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EA" w:rsidRDefault="00B873EA" w:rsidP="00B873EA">
      <w:pPr>
        <w:shd w:val="clear" w:color="auto" w:fill="FFFFFF"/>
        <w:tabs>
          <w:tab w:val="left" w:pos="993"/>
        </w:tabs>
        <w:spacing w:after="0"/>
        <w:jc w:val="center"/>
        <w:rPr>
          <w:rFonts w:ascii="Times New Roman" w:hAnsi="Times New Roman" w:cs="Times New Roman"/>
          <w:b/>
          <w:sz w:val="28"/>
          <w:szCs w:val="28"/>
        </w:rPr>
      </w:pPr>
      <w:r w:rsidRPr="00B873EA">
        <w:rPr>
          <w:rFonts w:ascii="Times New Roman" w:hAnsi="Times New Roman" w:cs="Times New Roman"/>
          <w:b/>
          <w:sz w:val="28"/>
          <w:szCs w:val="28"/>
        </w:rPr>
        <w:t>КОРРУПЦИЯ В ОБРАЗОВАНИИ</w:t>
      </w:r>
    </w:p>
    <w:p w:rsidR="00B873EA" w:rsidRPr="00B873EA" w:rsidRDefault="00B873EA" w:rsidP="00B873EA">
      <w:pPr>
        <w:shd w:val="clear" w:color="auto" w:fill="FFFFFF"/>
        <w:tabs>
          <w:tab w:val="left" w:pos="993"/>
        </w:tabs>
        <w:spacing w:after="0"/>
        <w:jc w:val="center"/>
        <w:rPr>
          <w:rFonts w:ascii="Times New Roman" w:hAnsi="Times New Roman" w:cs="Times New Roman"/>
          <w:b/>
          <w:sz w:val="28"/>
          <w:szCs w:val="28"/>
        </w:rPr>
      </w:pPr>
    </w:p>
    <w:p w:rsidR="003563E0" w:rsidRPr="00C238D8" w:rsidRDefault="003563E0" w:rsidP="00B873EA">
      <w:pPr>
        <w:shd w:val="clear" w:color="auto" w:fill="FFFFFF"/>
        <w:tabs>
          <w:tab w:val="left" w:pos="993"/>
        </w:tabs>
        <w:spacing w:after="0"/>
        <w:ind w:firstLine="709"/>
        <w:jc w:val="both"/>
        <w:rPr>
          <w:rFonts w:ascii="Times New Roman" w:hAnsi="Times New Roman" w:cs="Times New Roman"/>
          <w:sz w:val="24"/>
          <w:szCs w:val="24"/>
        </w:rPr>
      </w:pPr>
      <w:r w:rsidRPr="00C238D8">
        <w:rPr>
          <w:rFonts w:ascii="Times New Roman" w:hAnsi="Times New Roman" w:cs="Times New Roman"/>
          <w:sz w:val="24"/>
          <w:szCs w:val="24"/>
        </w:rPr>
        <w:t>Известно, что коррупция как социальное явление существовала всегда и</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во</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всех странах. В</w:t>
      </w:r>
      <w:r w:rsidR="00B873EA">
        <w:rPr>
          <w:rFonts w:ascii="Times New Roman" w:hAnsi="Times New Roman" w:cs="Times New Roman"/>
          <w:sz w:val="24"/>
          <w:szCs w:val="24"/>
        </w:rPr>
        <w:t xml:space="preserve"> Толковом словаре С. И. </w:t>
      </w:r>
      <w:r w:rsidRPr="00C238D8">
        <w:rPr>
          <w:rFonts w:ascii="Times New Roman" w:hAnsi="Times New Roman" w:cs="Times New Roman"/>
          <w:sz w:val="24"/>
          <w:szCs w:val="24"/>
        </w:rPr>
        <w:t>Ожегова коррупция определяется как «моральное разложение должностных лиц и</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политиков, выражающееся в</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 xml:space="preserve">незаконном обогащении, взяточничестве, </w:t>
      </w:r>
      <w:r w:rsidR="00B873EA">
        <w:rPr>
          <w:rFonts w:ascii="Times New Roman" w:hAnsi="Times New Roman" w:cs="Times New Roman"/>
          <w:sz w:val="24"/>
          <w:szCs w:val="24"/>
        </w:rPr>
        <w:t xml:space="preserve">хищении и </w:t>
      </w:r>
      <w:r w:rsidRPr="00C238D8">
        <w:rPr>
          <w:rFonts w:ascii="Times New Roman" w:hAnsi="Times New Roman" w:cs="Times New Roman"/>
          <w:sz w:val="24"/>
          <w:szCs w:val="24"/>
        </w:rPr>
        <w:t>срастании с</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мафиозными структурами». Думается, что данно</w:t>
      </w:r>
      <w:bookmarkStart w:id="0" w:name="_GoBack"/>
      <w:bookmarkEnd w:id="0"/>
      <w:r w:rsidRPr="00C238D8">
        <w:rPr>
          <w:rFonts w:ascii="Times New Roman" w:hAnsi="Times New Roman" w:cs="Times New Roman"/>
          <w:sz w:val="24"/>
          <w:szCs w:val="24"/>
        </w:rPr>
        <w:t>е определение более применимо к</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государству с</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хорошо развитой правовой системой, где всем понятно, что есть законное обогащение и</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что</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незаконное. Поэтому для целей данного разговора л</w:t>
      </w:r>
      <w:r w:rsidR="00B873EA">
        <w:rPr>
          <w:rFonts w:ascii="Times New Roman" w:hAnsi="Times New Roman" w:cs="Times New Roman"/>
          <w:sz w:val="24"/>
          <w:szCs w:val="24"/>
        </w:rPr>
        <w:t xml:space="preserve">огичней определять коррупцию в </w:t>
      </w:r>
      <w:r w:rsidRPr="00C238D8">
        <w:rPr>
          <w:rFonts w:ascii="Times New Roman" w:hAnsi="Times New Roman" w:cs="Times New Roman"/>
          <w:sz w:val="24"/>
          <w:szCs w:val="24"/>
        </w:rPr>
        <w:t>широком смысле, как «преступ</w:t>
      </w:r>
      <w:r w:rsidR="00B873EA">
        <w:rPr>
          <w:rFonts w:ascii="Times New Roman" w:hAnsi="Times New Roman" w:cs="Times New Roman"/>
          <w:sz w:val="24"/>
          <w:szCs w:val="24"/>
        </w:rPr>
        <w:t xml:space="preserve">ное поведение должностных лиц с </w:t>
      </w:r>
      <w:r w:rsidRPr="00C238D8">
        <w:rPr>
          <w:rFonts w:ascii="Times New Roman" w:hAnsi="Times New Roman" w:cs="Times New Roman"/>
          <w:sz w:val="24"/>
          <w:szCs w:val="24"/>
        </w:rPr>
        <w:t>использованием своего служеб</w:t>
      </w:r>
      <w:r w:rsidR="00B873EA">
        <w:rPr>
          <w:rFonts w:ascii="Times New Roman" w:hAnsi="Times New Roman" w:cs="Times New Roman"/>
          <w:sz w:val="24"/>
          <w:szCs w:val="24"/>
        </w:rPr>
        <w:t xml:space="preserve">ного положения, направленное на </w:t>
      </w:r>
      <w:r w:rsidRPr="00C238D8">
        <w:rPr>
          <w:rFonts w:ascii="Times New Roman" w:hAnsi="Times New Roman" w:cs="Times New Roman"/>
          <w:sz w:val="24"/>
          <w:szCs w:val="24"/>
        </w:rPr>
        <w:t>удовлетворение своих личных корыстных интересов». Особенно опасна коррупция в</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сфере образования, ведь в</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коррупционное поведение взрослых могут быть втянуты дети, морально-этические жи</w:t>
      </w:r>
      <w:r w:rsidR="00B873EA">
        <w:rPr>
          <w:rFonts w:ascii="Times New Roman" w:hAnsi="Times New Roman" w:cs="Times New Roman"/>
          <w:sz w:val="24"/>
          <w:szCs w:val="24"/>
        </w:rPr>
        <w:t xml:space="preserve">зненные принципы которых еще не сформированы и </w:t>
      </w:r>
      <w:r w:rsidRPr="00C238D8">
        <w:rPr>
          <w:rFonts w:ascii="Times New Roman" w:hAnsi="Times New Roman" w:cs="Times New Roman"/>
          <w:sz w:val="24"/>
          <w:szCs w:val="24"/>
        </w:rPr>
        <w:t>для которых подобное поведение може</w:t>
      </w:r>
      <w:r w:rsidR="00B873EA">
        <w:rPr>
          <w:rFonts w:ascii="Times New Roman" w:hAnsi="Times New Roman" w:cs="Times New Roman"/>
          <w:sz w:val="24"/>
          <w:szCs w:val="24"/>
        </w:rPr>
        <w:t xml:space="preserve">т стать привычным, обыденным, а </w:t>
      </w:r>
      <w:r w:rsidRPr="00C238D8">
        <w:rPr>
          <w:rFonts w:ascii="Times New Roman" w:hAnsi="Times New Roman" w:cs="Times New Roman"/>
          <w:sz w:val="24"/>
          <w:szCs w:val="24"/>
        </w:rPr>
        <w:t>значит, нормальным. Коррупция латентна. Определить ее масштабы</w:t>
      </w:r>
      <w:r w:rsidR="00B873EA">
        <w:rPr>
          <w:rFonts w:ascii="Times New Roman" w:hAnsi="Times New Roman" w:cs="Times New Roman"/>
          <w:sz w:val="24"/>
          <w:szCs w:val="24"/>
        </w:rPr>
        <w:t xml:space="preserve">, в </w:t>
      </w:r>
      <w:r w:rsidRPr="00C238D8">
        <w:rPr>
          <w:rFonts w:ascii="Times New Roman" w:hAnsi="Times New Roman" w:cs="Times New Roman"/>
          <w:sz w:val="24"/>
          <w:szCs w:val="24"/>
        </w:rPr>
        <w:t>том числе и</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в</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сфере образования, практически невозможно. Главная задача здесь</w:t>
      </w:r>
      <w:r w:rsidR="00B873EA">
        <w:rPr>
          <w:rFonts w:ascii="Times New Roman" w:hAnsi="Times New Roman" w:cs="Times New Roman"/>
          <w:sz w:val="24"/>
          <w:szCs w:val="24"/>
        </w:rPr>
        <w:t xml:space="preserve"> – </w:t>
      </w:r>
      <w:r w:rsidRPr="00C238D8">
        <w:rPr>
          <w:rFonts w:ascii="Times New Roman" w:hAnsi="Times New Roman" w:cs="Times New Roman"/>
          <w:sz w:val="24"/>
          <w:szCs w:val="24"/>
        </w:rPr>
        <w:t>ограни</w:t>
      </w:r>
      <w:r w:rsidR="00B873EA">
        <w:rPr>
          <w:rFonts w:ascii="Times New Roman" w:hAnsi="Times New Roman" w:cs="Times New Roman"/>
          <w:sz w:val="24"/>
          <w:szCs w:val="24"/>
        </w:rPr>
        <w:t xml:space="preserve">чить коррупционные проявления в </w:t>
      </w:r>
      <w:r w:rsidRPr="00C238D8">
        <w:rPr>
          <w:rFonts w:ascii="Times New Roman" w:hAnsi="Times New Roman" w:cs="Times New Roman"/>
          <w:sz w:val="24"/>
          <w:szCs w:val="24"/>
        </w:rPr>
        <w:t>образовании, т.е. в</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той сфере деятельности, с</w:t>
      </w:r>
      <w:r w:rsidR="00B873EA">
        <w:rPr>
          <w:rFonts w:ascii="Times New Roman" w:hAnsi="Times New Roman" w:cs="Times New Roman"/>
          <w:sz w:val="24"/>
          <w:szCs w:val="24"/>
        </w:rPr>
        <w:t xml:space="preserve"> </w:t>
      </w:r>
      <w:r w:rsidRPr="00C238D8">
        <w:rPr>
          <w:rFonts w:ascii="Times New Roman" w:hAnsi="Times New Roman" w:cs="Times New Roman"/>
          <w:sz w:val="24"/>
          <w:szCs w:val="24"/>
        </w:rPr>
        <w:t xml:space="preserve">которой связано </w:t>
      </w:r>
      <w:r w:rsidR="00B873EA">
        <w:rPr>
          <w:rFonts w:ascii="Times New Roman" w:hAnsi="Times New Roman" w:cs="Times New Roman"/>
          <w:sz w:val="24"/>
          <w:szCs w:val="24"/>
        </w:rPr>
        <w:t xml:space="preserve">большинство населения страны, и по </w:t>
      </w:r>
      <w:r w:rsidRPr="00C238D8">
        <w:rPr>
          <w:rFonts w:ascii="Times New Roman" w:hAnsi="Times New Roman" w:cs="Times New Roman"/>
          <w:sz w:val="24"/>
          <w:szCs w:val="24"/>
        </w:rPr>
        <w:t>возможности минимизировать их после</w:t>
      </w:r>
      <w:r w:rsidR="00B873EA">
        <w:rPr>
          <w:rFonts w:ascii="Times New Roman" w:hAnsi="Times New Roman" w:cs="Times New Roman"/>
          <w:sz w:val="24"/>
          <w:szCs w:val="24"/>
        </w:rPr>
        <w:t xml:space="preserve">дствия в </w:t>
      </w:r>
      <w:r w:rsidRPr="00C238D8">
        <w:rPr>
          <w:rFonts w:ascii="Times New Roman" w:hAnsi="Times New Roman" w:cs="Times New Roman"/>
          <w:sz w:val="24"/>
          <w:szCs w:val="24"/>
        </w:rPr>
        <w:t>том случае, если гражданин все-таки стал участником коррупционных отношений.</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К основным формам коррупции в образовании могут быть отнесены:</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нецелевое использование бюджетных средств;</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взятки при аккредитации учебных учреждений;</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незаконное получение свидетельств и документов об образовании;</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неправомерное зачисление в учебное заведение без учета результатов конкурса;</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вымогательство преподавателей во время сессии (завышенные требования при сдаче экзаменов и зачетов);</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давление студентов, не желающих учить предмет, на преподавателей (навязывание взятки);</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давление на преподавателей со стороны коллег или руководства с целью сдачи студентами экзамена или получения зачета и др.</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В соответствии с положениями «Национальной стратегии противодействия коррупции», утвержденной Указом Президента РФ от 13 апреля 2010 г. № 460, главной целью борьбы с коррупцией в области образования должно стать искоренение причин и условий, ее порождающих.</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Основные причины коррупции</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Среди основных причин коррупции в образовании можно отметить:</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низкий уровень оплаты труда педагогов;</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недостаточно высокий статус педагога в обществе;</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снижение квалификации профессорско-педагогического состава образовательных учреждений;</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искажение критериев, используемых при назначении на административные должности в образовательных учреждениях;</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формальность аттестации преподавательского состава, отсутствие конкуренции при распределении учебной нагрузки;</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lastRenderedPageBreak/>
        <w:t>- общее падение нравственности в обществе и распространение коррупции во всех сферах общественной жизни.</w:t>
      </w:r>
    </w:p>
    <w:p w:rsidR="00E702B0" w:rsidRPr="00C238D8" w:rsidRDefault="00E702B0"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В связи с тем, что образование выбралось приоритетом национальной политики и модернизации системы обучения, стал актуальным и вопрос обеспечения антикоррупционной безопасности в сфере образования.</w:t>
      </w:r>
      <w:r w:rsidR="00B873EA">
        <w:rPr>
          <w:rFonts w:ascii="Times New Roman" w:eastAsia="Times New Roman" w:hAnsi="Times New Roman" w:cs="Times New Roman"/>
          <w:color w:val="000000"/>
          <w:sz w:val="24"/>
          <w:szCs w:val="24"/>
          <w:lang w:eastAsia="ru-RU"/>
        </w:rPr>
        <w:t xml:space="preserve"> </w:t>
      </w:r>
    </w:p>
    <w:p w:rsidR="00F37D57" w:rsidRPr="00C238D8" w:rsidRDefault="00F37D57" w:rsidP="00B873EA">
      <w:pPr>
        <w:shd w:val="clear" w:color="auto" w:fill="FFFFFF"/>
        <w:tabs>
          <w:tab w:val="left" w:pos="993"/>
        </w:tabs>
        <w:spacing w:after="0"/>
        <w:ind w:firstLine="709"/>
        <w:jc w:val="both"/>
        <w:outlineLvl w:val="0"/>
        <w:rPr>
          <w:rFonts w:ascii="Times New Roman" w:eastAsia="Times New Roman" w:hAnsi="Times New Roman" w:cs="Times New Roman"/>
          <w:kern w:val="36"/>
          <w:sz w:val="24"/>
          <w:szCs w:val="24"/>
          <w:lang w:eastAsia="ru-RU"/>
        </w:rPr>
      </w:pPr>
      <w:r w:rsidRPr="00C238D8">
        <w:rPr>
          <w:rFonts w:ascii="Times New Roman" w:eastAsia="Times New Roman" w:hAnsi="Times New Roman" w:cs="Times New Roman"/>
          <w:kern w:val="36"/>
          <w:sz w:val="24"/>
          <w:szCs w:val="24"/>
          <w:lang w:eastAsia="ru-RU"/>
        </w:rPr>
        <w:t>Масштабы распространения коррупции в сфере высшего образования</w:t>
      </w:r>
    </w:p>
    <w:p w:rsidR="00F37D57" w:rsidRPr="00C238D8" w:rsidRDefault="00F37D57" w:rsidP="00B873EA">
      <w:pPr>
        <w:shd w:val="clear" w:color="auto" w:fill="FFFFFF"/>
        <w:tabs>
          <w:tab w:val="left" w:pos="993"/>
        </w:tabs>
        <w:spacing w:after="0"/>
        <w:ind w:firstLine="709"/>
        <w:jc w:val="both"/>
        <w:outlineLvl w:val="0"/>
        <w:rPr>
          <w:rFonts w:ascii="Times New Roman" w:eastAsia="Times New Roman" w:hAnsi="Times New Roman" w:cs="Times New Roman"/>
          <w:kern w:val="36"/>
          <w:sz w:val="24"/>
          <w:szCs w:val="24"/>
          <w:lang w:eastAsia="ru-RU"/>
        </w:rPr>
      </w:pPr>
      <w:r w:rsidRPr="00C238D8">
        <w:rPr>
          <w:rFonts w:ascii="Times New Roman" w:eastAsia="Times New Roman" w:hAnsi="Times New Roman" w:cs="Times New Roman"/>
          <w:kern w:val="36"/>
          <w:sz w:val="24"/>
          <w:szCs w:val="24"/>
          <w:lang w:eastAsia="ru-RU"/>
        </w:rPr>
        <w:t>Взяточничество и коррупция наносят ущерб учебным заведениям во всем мире. Отмечается, что в России тратится до 520 млн. долларов в год на взятки только за поступление в вузы. Очевидно, что масштабы распространения коррупции в сфере образования в Российской Федерации приобрели угрожающие размеры.</w:t>
      </w:r>
    </w:p>
    <w:p w:rsidR="00A71298"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xml:space="preserve">Вместе с тем, нельзя не отметить, что в ряде случаев, информация о коррумпированности некоторых преподавателей, кафедр, факультетов, ВУЗов является явно преувеличенной, основанной исключительно на слухах и </w:t>
      </w:r>
      <w:proofErr w:type="gramStart"/>
      <w:r w:rsidRPr="00C238D8">
        <w:rPr>
          <w:rFonts w:ascii="Times New Roman" w:eastAsia="Times New Roman" w:hAnsi="Times New Roman" w:cs="Times New Roman"/>
          <w:color w:val="000000"/>
          <w:sz w:val="24"/>
          <w:szCs w:val="24"/>
          <w:lang w:eastAsia="ru-RU"/>
        </w:rPr>
        <w:t>домыслах</w:t>
      </w:r>
      <w:proofErr w:type="gramEnd"/>
      <w:r w:rsidRPr="00C238D8">
        <w:rPr>
          <w:rFonts w:ascii="Times New Roman" w:eastAsia="Times New Roman" w:hAnsi="Times New Roman" w:cs="Times New Roman"/>
          <w:color w:val="000000"/>
          <w:sz w:val="24"/>
          <w:szCs w:val="24"/>
          <w:lang w:eastAsia="ru-RU"/>
        </w:rPr>
        <w:t>. Информация такого рода наносит существенный вред репутации не только конкретных преподавателей, но и репутации ВУЗа в целом</w:t>
      </w:r>
      <w:proofErr w:type="gramStart"/>
      <w:r w:rsidRPr="00C238D8">
        <w:rPr>
          <w:rFonts w:ascii="Times New Roman" w:eastAsia="Times New Roman" w:hAnsi="Times New Roman" w:cs="Times New Roman"/>
          <w:color w:val="000000"/>
          <w:sz w:val="24"/>
          <w:szCs w:val="24"/>
          <w:lang w:eastAsia="ru-RU"/>
        </w:rPr>
        <w:t xml:space="preserve"> .</w:t>
      </w:r>
      <w:proofErr w:type="gramEnd"/>
      <w:r w:rsidRPr="00C238D8">
        <w:rPr>
          <w:rFonts w:ascii="Times New Roman" w:eastAsia="Times New Roman" w:hAnsi="Times New Roman" w:cs="Times New Roman"/>
          <w:color w:val="000000"/>
          <w:sz w:val="24"/>
          <w:szCs w:val="24"/>
          <w:lang w:eastAsia="ru-RU"/>
        </w:rPr>
        <w:t xml:space="preserve"> Делаем вывод о том что большинство студентов воспринимают коррупцию как негативное явление, однако многие относятся к коррупции как той норме которая сопутствует нашей жизни. </w:t>
      </w:r>
    </w:p>
    <w:p w:rsidR="00133AEC" w:rsidRPr="00C238D8" w:rsidRDefault="00133AEC" w:rsidP="00B873EA">
      <w:pPr>
        <w:shd w:val="clear" w:color="auto" w:fill="FFFFFF"/>
        <w:tabs>
          <w:tab w:val="left" w:pos="993"/>
        </w:tabs>
        <w:spacing w:after="0"/>
        <w:ind w:firstLine="709"/>
        <w:jc w:val="both"/>
        <w:outlineLvl w:val="0"/>
        <w:rPr>
          <w:rFonts w:ascii="Times New Roman" w:eastAsia="Times New Roman" w:hAnsi="Times New Roman" w:cs="Times New Roman"/>
          <w:kern w:val="36"/>
          <w:sz w:val="24"/>
          <w:szCs w:val="24"/>
          <w:lang w:eastAsia="ru-RU"/>
        </w:rPr>
      </w:pPr>
      <w:r w:rsidRPr="00C238D8">
        <w:rPr>
          <w:rFonts w:ascii="Times New Roman" w:eastAsia="Times New Roman" w:hAnsi="Times New Roman" w:cs="Times New Roman"/>
          <w:kern w:val="36"/>
          <w:sz w:val="24"/>
          <w:szCs w:val="24"/>
          <w:lang w:eastAsia="ru-RU"/>
        </w:rPr>
        <w:t xml:space="preserve">Образование - одна из наиболее опасных сфер существования коррупции, поскольку еще в юном возрасте молодые люди вынуждены встраиваться в сложившиеся коррупционные системы отношений, в результате чего формируется привыкание к коррупции, восприятие коррупции как допустимого, привычного явления, готовность к вступлению в коррупционные отношения. </w:t>
      </w:r>
    </w:p>
    <w:p w:rsidR="00133AEC" w:rsidRPr="00C238D8" w:rsidRDefault="00133AEC"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Исключительная опасность коррупции в сфере образования заключается в утрате главной цели образовательного процесса - получении студентами реальных знаний, навыков и умений, необходимых им в дальнейшей профессиональной деятельности. Обучение студентов сводится к банальному процессу купли-продажи зачетов, оценок, дипломов. Соответственно, получение образования сводится к финансируемой из бюджета фикции.</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Противодействие коррупции должно осуществляться при непосредственном участии граждан и представителей общественности. Выработке «антикоррупционного иммунитета» способствует развитие институтов общественного участия в образовательной деятельности и повышение открытости государственного управления сферы образования.</w:t>
      </w:r>
    </w:p>
    <w:p w:rsidR="00F37D57" w:rsidRPr="00C238D8" w:rsidRDefault="00F37D57"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На уровне образовательного учреждения открытость управления обеспечивается функционированием управляющих, попечительских, наблюдательных советов. При этом в компетенцию подобных органов целесообразно включать как стратегические вопросы (определение основных направлений развития общеобразовательной организации), так и вопросы прикладного характера (распределение по представлению руководителя образовательной организации стимулирующих выплат педагогическому персоналу).</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Противодействие коррупции в сфере образования</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Противодействие коррупции в сфере образования осуществляется посредством организационно - правовых мер общего характера. Однако специфика данной сферы обуславливает необходимость разработки и реализации дополнительных механизмов противодействия коррупции, учитывающих отраслевые особенности.</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lastRenderedPageBreak/>
        <w:t>1. Необходимым элементом политики противодействия коррупции в образовании является создание эффективной системы управления отраслью. На это направлено разграничения полномочий в данной сфере между органами управления.</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К компетенции федеральных органов государственной власти в сфере образования относятся надзор за исполнением законодательства в области образования, контроль качества подготовки, а также лицензирование и государственная аккредитация в отношении высших учебных заведений и научных организаций.</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Органом исполнительной власти, на который возложены данные функции, в настоящее время является Федеральная служба по надзору в сфере образования и науки.</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Правила осуществления контроля и надзора в сфере образования, предусматривают проведение выездных (инспекционных) проверок по месту нахождения и (или) ведения деятельности проверяемой образовательной организации.</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xml:space="preserve">Кроме того, являясь лицензирующим органом в сфере образования и науки, </w:t>
      </w:r>
      <w:proofErr w:type="spellStart"/>
      <w:r w:rsidRPr="00C238D8">
        <w:rPr>
          <w:rFonts w:ascii="Times New Roman" w:eastAsia="Times New Roman" w:hAnsi="Times New Roman" w:cs="Times New Roman"/>
          <w:color w:val="000000"/>
          <w:sz w:val="24"/>
          <w:szCs w:val="24"/>
          <w:lang w:eastAsia="ru-RU"/>
        </w:rPr>
        <w:t>Рособрнадзор</w:t>
      </w:r>
      <w:proofErr w:type="spellEnd"/>
      <w:r w:rsidRPr="00C238D8">
        <w:rPr>
          <w:rFonts w:ascii="Times New Roman" w:eastAsia="Times New Roman" w:hAnsi="Times New Roman" w:cs="Times New Roman"/>
          <w:color w:val="000000"/>
          <w:sz w:val="24"/>
          <w:szCs w:val="24"/>
          <w:lang w:eastAsia="ru-RU"/>
        </w:rPr>
        <w:t xml:space="preserve"> должен обеспечить проведение постоянного </w:t>
      </w:r>
      <w:proofErr w:type="gramStart"/>
      <w:r w:rsidRPr="00C238D8">
        <w:rPr>
          <w:rFonts w:ascii="Times New Roman" w:eastAsia="Times New Roman" w:hAnsi="Times New Roman" w:cs="Times New Roman"/>
          <w:color w:val="000000"/>
          <w:sz w:val="24"/>
          <w:szCs w:val="24"/>
          <w:lang w:eastAsia="ru-RU"/>
        </w:rPr>
        <w:t>контроля за</w:t>
      </w:r>
      <w:proofErr w:type="gramEnd"/>
      <w:r w:rsidRPr="00C238D8">
        <w:rPr>
          <w:rFonts w:ascii="Times New Roman" w:eastAsia="Times New Roman" w:hAnsi="Times New Roman" w:cs="Times New Roman"/>
          <w:color w:val="000000"/>
          <w:sz w:val="24"/>
          <w:szCs w:val="24"/>
          <w:lang w:eastAsia="ru-RU"/>
        </w:rPr>
        <w:t xml:space="preserve"> соблюдением вузами установленных лицензионных требований и нормативов.</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xml:space="preserve">Единственным механизмом обеспечения соответствия вузовской </w:t>
      </w:r>
      <w:proofErr w:type="gramStart"/>
      <w:r w:rsidRPr="00C238D8">
        <w:rPr>
          <w:rFonts w:ascii="Times New Roman" w:eastAsia="Times New Roman" w:hAnsi="Times New Roman" w:cs="Times New Roman"/>
          <w:color w:val="000000"/>
          <w:sz w:val="24"/>
          <w:szCs w:val="24"/>
          <w:lang w:eastAsia="ru-RU"/>
        </w:rPr>
        <w:t>подготовки</w:t>
      </w:r>
      <w:proofErr w:type="gramEnd"/>
      <w:r w:rsidRPr="00C238D8">
        <w:rPr>
          <w:rFonts w:ascii="Times New Roman" w:eastAsia="Times New Roman" w:hAnsi="Times New Roman" w:cs="Times New Roman"/>
          <w:color w:val="000000"/>
          <w:sz w:val="24"/>
          <w:szCs w:val="24"/>
          <w:lang w:eastAsia="ru-RU"/>
        </w:rPr>
        <w:t xml:space="preserve"> нормативно установленным требованиям является интенсивная контрольно-надзорная деятельность за соблюдением лицензионных нормативов и уровня реализации образовательных программ со стороны </w:t>
      </w:r>
      <w:proofErr w:type="spellStart"/>
      <w:r w:rsidRPr="00C238D8">
        <w:rPr>
          <w:rFonts w:ascii="Times New Roman" w:eastAsia="Times New Roman" w:hAnsi="Times New Roman" w:cs="Times New Roman"/>
          <w:color w:val="000000"/>
          <w:sz w:val="24"/>
          <w:szCs w:val="24"/>
          <w:lang w:eastAsia="ru-RU"/>
        </w:rPr>
        <w:t>Рособрнадзора</w:t>
      </w:r>
      <w:proofErr w:type="spellEnd"/>
      <w:r w:rsidRPr="00C238D8">
        <w:rPr>
          <w:rFonts w:ascii="Times New Roman" w:eastAsia="Times New Roman" w:hAnsi="Times New Roman" w:cs="Times New Roman"/>
          <w:color w:val="000000"/>
          <w:sz w:val="24"/>
          <w:szCs w:val="24"/>
          <w:lang w:eastAsia="ru-RU"/>
        </w:rPr>
        <w:t xml:space="preserve">. Однако о низкой эффективности </w:t>
      </w:r>
      <w:proofErr w:type="gramStart"/>
      <w:r w:rsidRPr="00C238D8">
        <w:rPr>
          <w:rFonts w:ascii="Times New Roman" w:eastAsia="Times New Roman" w:hAnsi="Times New Roman" w:cs="Times New Roman"/>
          <w:color w:val="000000"/>
          <w:sz w:val="24"/>
          <w:szCs w:val="24"/>
          <w:lang w:eastAsia="ru-RU"/>
        </w:rPr>
        <w:t>контроля за</w:t>
      </w:r>
      <w:proofErr w:type="gramEnd"/>
      <w:r w:rsidRPr="00C238D8">
        <w:rPr>
          <w:rFonts w:ascii="Times New Roman" w:eastAsia="Times New Roman" w:hAnsi="Times New Roman" w:cs="Times New Roman"/>
          <w:color w:val="000000"/>
          <w:sz w:val="24"/>
          <w:szCs w:val="24"/>
          <w:lang w:eastAsia="ru-RU"/>
        </w:rPr>
        <w:t xml:space="preserve"> соблюдением вузами федерального законодательства говорят многочисленные нарушения, выявляемые в ходе проверок правоохранительными органами.</w:t>
      </w:r>
    </w:p>
    <w:p w:rsidR="00F86742" w:rsidRPr="00C238D8" w:rsidRDefault="00F86742"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 xml:space="preserve">Конституция РФ предусматривает право федеральных органов исполнительной власти создавать свои территориальные органы и назначать соответствующих должностных лиц. Однако именно </w:t>
      </w:r>
      <w:proofErr w:type="spellStart"/>
      <w:r w:rsidRPr="00C238D8">
        <w:rPr>
          <w:rFonts w:ascii="Times New Roman" w:eastAsia="Times New Roman" w:hAnsi="Times New Roman" w:cs="Times New Roman"/>
          <w:color w:val="000000"/>
          <w:sz w:val="24"/>
          <w:szCs w:val="24"/>
          <w:lang w:eastAsia="ru-RU"/>
        </w:rPr>
        <w:t>Рособрнадзор</w:t>
      </w:r>
      <w:proofErr w:type="spellEnd"/>
      <w:r w:rsidRPr="00C238D8">
        <w:rPr>
          <w:rFonts w:ascii="Times New Roman" w:eastAsia="Times New Roman" w:hAnsi="Times New Roman" w:cs="Times New Roman"/>
          <w:color w:val="000000"/>
          <w:sz w:val="24"/>
          <w:szCs w:val="24"/>
          <w:lang w:eastAsia="ru-RU"/>
        </w:rPr>
        <w:t xml:space="preserve"> - едва ли не единственная в системе федеральных органов исполнительной власти служба, которая не имеет территориальных подразделений ни в федеральных округах, ни в субъектах федерации. Таким образом, действующий порядок разграничения полномочий в образовательной сфере с учетом имеющейся федеральной структуры не в состоянии обеспечить должный надзор за деятельностью вузов, а соответственно - и противостоять распространению коррупции.</w:t>
      </w:r>
    </w:p>
    <w:p w:rsidR="00E93CFB" w:rsidRPr="00C238D8" w:rsidRDefault="00E93CFB" w:rsidP="00B873EA">
      <w:pPr>
        <w:pStyle w:val="2"/>
        <w:shd w:val="clear" w:color="auto" w:fill="FFFFFF"/>
        <w:tabs>
          <w:tab w:val="left" w:pos="993"/>
        </w:tabs>
        <w:spacing w:before="0"/>
        <w:ind w:firstLine="709"/>
        <w:jc w:val="both"/>
        <w:rPr>
          <w:rFonts w:ascii="Times New Roman" w:eastAsia="Times New Roman" w:hAnsi="Times New Roman" w:cs="Times New Roman"/>
          <w:b w:val="0"/>
          <w:bCs w:val="0"/>
          <w:color w:val="000000"/>
          <w:sz w:val="24"/>
          <w:szCs w:val="24"/>
          <w:lang w:eastAsia="ru-RU"/>
        </w:rPr>
      </w:pPr>
      <w:r w:rsidRPr="00C238D8">
        <w:rPr>
          <w:rFonts w:ascii="Times New Roman" w:eastAsia="Times New Roman" w:hAnsi="Times New Roman" w:cs="Times New Roman"/>
          <w:b w:val="0"/>
          <w:bCs w:val="0"/>
          <w:color w:val="000000"/>
          <w:sz w:val="24"/>
          <w:szCs w:val="24"/>
          <w:lang w:eastAsia="ru-RU"/>
        </w:rPr>
        <w:t>Законодательное регулирование</w:t>
      </w:r>
    </w:p>
    <w:p w:rsidR="00E93CFB" w:rsidRPr="00C238D8" w:rsidRDefault="00E93CFB" w:rsidP="00B873EA">
      <w:pPr>
        <w:tabs>
          <w:tab w:val="left" w:pos="993"/>
        </w:tabs>
        <w:spacing w:after="0"/>
        <w:ind w:firstLine="709"/>
        <w:jc w:val="both"/>
        <w:rPr>
          <w:rFonts w:ascii="Times New Roman" w:hAnsi="Times New Roman" w:cs="Times New Roman"/>
          <w:color w:val="000000"/>
          <w:sz w:val="24"/>
          <w:szCs w:val="24"/>
        </w:rPr>
      </w:pPr>
      <w:r w:rsidRPr="00C238D8">
        <w:rPr>
          <w:rFonts w:ascii="Times New Roman" w:hAnsi="Times New Roman" w:cs="Times New Roman"/>
          <w:color w:val="000000"/>
          <w:sz w:val="24"/>
          <w:szCs w:val="24"/>
        </w:rPr>
        <w:t>Виды наказания за взятки и применение наказаний определяется:</w:t>
      </w:r>
    </w:p>
    <w:p w:rsidR="00E93CFB" w:rsidRPr="00C238D8" w:rsidRDefault="00FC2935" w:rsidP="00B873EA">
      <w:pPr>
        <w:numPr>
          <w:ilvl w:val="0"/>
          <w:numId w:val="1"/>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hyperlink r:id="rId5" w:anchor="/document/10108000/entry/290:0" w:tgtFrame="_blank" w:history="1">
        <w:r w:rsidR="00E93CFB" w:rsidRPr="00C238D8">
          <w:rPr>
            <w:rFonts w:ascii="Times New Roman" w:eastAsia="Times New Roman" w:hAnsi="Times New Roman" w:cs="Times New Roman"/>
            <w:color w:val="000000"/>
            <w:sz w:val="24"/>
            <w:szCs w:val="24"/>
            <w:lang w:eastAsia="ru-RU"/>
          </w:rPr>
          <w:t>Уголовным кодексом</w:t>
        </w:r>
      </w:hyperlink>
      <w:r w:rsidR="00E93CFB" w:rsidRPr="00C238D8">
        <w:rPr>
          <w:rFonts w:ascii="Times New Roman" w:eastAsia="Times New Roman" w:hAnsi="Times New Roman" w:cs="Times New Roman"/>
          <w:color w:val="000000"/>
          <w:sz w:val="24"/>
          <w:szCs w:val="24"/>
          <w:lang w:eastAsia="ru-RU"/>
        </w:rPr>
        <w:t>;</w:t>
      </w:r>
    </w:p>
    <w:p w:rsidR="00E93CFB" w:rsidRPr="00C238D8" w:rsidRDefault="00FC2935" w:rsidP="00B873EA">
      <w:pPr>
        <w:numPr>
          <w:ilvl w:val="0"/>
          <w:numId w:val="1"/>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hyperlink r:id="rId6" w:anchor="friends" w:tgtFrame="_blank" w:history="1">
        <w:r w:rsidR="00E93CFB" w:rsidRPr="00C238D8">
          <w:rPr>
            <w:rFonts w:ascii="Times New Roman" w:eastAsia="Times New Roman" w:hAnsi="Times New Roman" w:cs="Times New Roman"/>
            <w:color w:val="000000"/>
            <w:sz w:val="24"/>
            <w:szCs w:val="24"/>
            <w:lang w:eastAsia="ru-RU"/>
          </w:rPr>
          <w:t>Постановлением Пленума ВС РФ № 24</w:t>
        </w:r>
      </w:hyperlink>
      <w:r w:rsidR="00E93CFB" w:rsidRPr="00C238D8">
        <w:rPr>
          <w:rFonts w:ascii="Times New Roman" w:eastAsia="Times New Roman" w:hAnsi="Times New Roman" w:cs="Times New Roman"/>
          <w:color w:val="000000"/>
          <w:sz w:val="24"/>
          <w:szCs w:val="24"/>
          <w:lang w:eastAsia="ru-RU"/>
        </w:rPr>
        <w:t>.</w:t>
      </w:r>
    </w:p>
    <w:p w:rsidR="00E93CFB" w:rsidRPr="00C238D8" w:rsidRDefault="00E93CFB" w:rsidP="00B873EA">
      <w:pPr>
        <w:pStyle w:val="a3"/>
        <w:shd w:val="clear" w:color="auto" w:fill="FFFFFF"/>
        <w:tabs>
          <w:tab w:val="left" w:pos="993"/>
        </w:tabs>
        <w:spacing w:before="0" w:beforeAutospacing="0" w:after="0" w:afterAutospacing="0" w:line="276" w:lineRule="auto"/>
        <w:ind w:firstLine="709"/>
        <w:jc w:val="both"/>
        <w:rPr>
          <w:color w:val="000000"/>
        </w:rPr>
      </w:pPr>
      <w:r w:rsidRPr="00C238D8">
        <w:rPr>
          <w:b/>
          <w:bCs/>
          <w:color w:val="000000"/>
        </w:rPr>
        <w:t>Ответственность за принятие взятки указана в</w:t>
      </w:r>
      <w:r w:rsidR="00B873EA">
        <w:rPr>
          <w:b/>
          <w:bCs/>
          <w:color w:val="000000"/>
        </w:rPr>
        <w:t xml:space="preserve"> </w:t>
      </w:r>
      <w:hyperlink r:id="rId7" w:anchor="/document/10108000/entry/290:0" w:tgtFrame="_blank" w:history="1">
        <w:r w:rsidRPr="00C238D8">
          <w:rPr>
            <w:color w:val="000000"/>
          </w:rPr>
          <w:t>ст. 290 УК</w:t>
        </w:r>
      </w:hyperlink>
      <w:r w:rsidR="00B873EA">
        <w:rPr>
          <w:b/>
          <w:bCs/>
          <w:color w:val="000000"/>
        </w:rPr>
        <w:t xml:space="preserve">, </w:t>
      </w:r>
      <w:hyperlink r:id="rId8" w:anchor="/document/10108000/entry/291:0" w:tgtFrame="_blank" w:history="1">
        <w:r w:rsidRPr="00C238D8">
          <w:rPr>
            <w:color w:val="000000"/>
          </w:rPr>
          <w:t>ст. 291</w:t>
        </w:r>
      </w:hyperlink>
      <w:r w:rsidR="00B873EA">
        <w:rPr>
          <w:color w:val="000000"/>
        </w:rPr>
        <w:t xml:space="preserve"> </w:t>
      </w:r>
      <w:r w:rsidRPr="00C238D8">
        <w:rPr>
          <w:b/>
          <w:bCs/>
          <w:color w:val="000000"/>
        </w:rPr>
        <w:t>определяет наказание для взяткодателя</w:t>
      </w:r>
      <w:r w:rsidR="00B873EA">
        <w:rPr>
          <w:color w:val="000000"/>
        </w:rPr>
        <w:t xml:space="preserve">, а </w:t>
      </w:r>
      <w:hyperlink r:id="rId9" w:anchor="/document/10108000/entry/29120:0" w:tgtFrame="_blank" w:history="1">
        <w:r w:rsidRPr="00C238D8">
          <w:rPr>
            <w:color w:val="000000"/>
          </w:rPr>
          <w:t>ст. 291.2</w:t>
        </w:r>
      </w:hyperlink>
      <w:r w:rsidR="00B873EA">
        <w:rPr>
          <w:color w:val="000000"/>
        </w:rPr>
        <w:t xml:space="preserve"> </w:t>
      </w:r>
      <w:r w:rsidRPr="00C238D8">
        <w:rPr>
          <w:color w:val="000000"/>
        </w:rPr>
        <w:t>устанавливает ответственность за взятки в размере до 10000 рублей для обеих сторон преступного эпизода.</w:t>
      </w:r>
    </w:p>
    <w:p w:rsidR="00E93CFB" w:rsidRPr="00C238D8" w:rsidRDefault="00FC2935" w:rsidP="00B873EA">
      <w:pPr>
        <w:pStyle w:val="a3"/>
        <w:shd w:val="clear" w:color="auto" w:fill="FFFFFF"/>
        <w:tabs>
          <w:tab w:val="left" w:pos="993"/>
        </w:tabs>
        <w:spacing w:before="0" w:beforeAutospacing="0" w:after="0" w:afterAutospacing="0" w:line="276" w:lineRule="auto"/>
        <w:ind w:firstLine="709"/>
        <w:jc w:val="both"/>
        <w:rPr>
          <w:color w:val="000000"/>
        </w:rPr>
      </w:pPr>
      <w:hyperlink r:id="rId10" w:anchor="friends" w:tgtFrame="_blank" w:history="1">
        <w:r w:rsidR="00E93CFB" w:rsidRPr="00C238D8">
          <w:rPr>
            <w:color w:val="000000"/>
          </w:rPr>
          <w:t>Постановление Пленума ВС № 24</w:t>
        </w:r>
      </w:hyperlink>
      <w:r w:rsidR="00B873EA">
        <w:rPr>
          <w:b/>
          <w:bCs/>
          <w:color w:val="000000"/>
        </w:rPr>
        <w:t xml:space="preserve"> </w:t>
      </w:r>
      <w:r w:rsidR="00E93CFB" w:rsidRPr="00C238D8">
        <w:rPr>
          <w:b/>
          <w:bCs/>
          <w:color w:val="000000"/>
        </w:rPr>
        <w:t>систематизирует судебную практику по делам взяточничества</w:t>
      </w:r>
      <w:r w:rsidR="00B873EA">
        <w:rPr>
          <w:color w:val="000000"/>
        </w:rPr>
        <w:t xml:space="preserve"> </w:t>
      </w:r>
      <w:r w:rsidR="00E93CFB" w:rsidRPr="00C238D8">
        <w:rPr>
          <w:color w:val="000000"/>
        </w:rPr>
        <w:t>и определяет рамки применения Уголовного кодекса при рассмотрении дел в судах общей практики.</w:t>
      </w:r>
    </w:p>
    <w:p w:rsidR="00E93CFB" w:rsidRPr="00C238D8" w:rsidRDefault="00B873EA" w:rsidP="00B873EA">
      <w:pPr>
        <w:pStyle w:val="a3"/>
        <w:shd w:val="clear" w:color="auto" w:fill="FFFFFF"/>
        <w:tabs>
          <w:tab w:val="left" w:pos="993"/>
        </w:tabs>
        <w:spacing w:before="0" w:beforeAutospacing="0" w:after="0" w:afterAutospacing="0" w:line="276" w:lineRule="auto"/>
        <w:ind w:firstLine="709"/>
        <w:jc w:val="both"/>
        <w:rPr>
          <w:color w:val="000000"/>
        </w:rPr>
      </w:pPr>
      <w:r>
        <w:rPr>
          <w:color w:val="000000"/>
        </w:rPr>
        <w:t xml:space="preserve">До принятия </w:t>
      </w:r>
      <w:hyperlink r:id="rId11" w:anchor="friends" w:tgtFrame="_blank" w:history="1">
        <w:r w:rsidR="00E93CFB" w:rsidRPr="00C238D8">
          <w:rPr>
            <w:color w:val="000000"/>
          </w:rPr>
          <w:t>Постановления Пленума</w:t>
        </w:r>
      </w:hyperlink>
      <w:r>
        <w:rPr>
          <w:color w:val="000000"/>
        </w:rPr>
        <w:t xml:space="preserve"> </w:t>
      </w:r>
      <w:r w:rsidR="00E93CFB" w:rsidRPr="00C238D8">
        <w:rPr>
          <w:color w:val="000000"/>
        </w:rPr>
        <w:t>в июле 2013 года существовала проблема при привлечении к ответственности преподавателей вузов, так как они не считались административными или государственными работниками, в то же время государственный статус вуза не позволял относить действия взяткополучателей к</w:t>
      </w:r>
      <w:r>
        <w:rPr>
          <w:color w:val="000000"/>
        </w:rPr>
        <w:t xml:space="preserve"> </w:t>
      </w:r>
      <w:hyperlink r:id="rId12" w:anchor="/document/10108000/entry/204:0" w:tgtFrame="_blank" w:history="1">
        <w:r w:rsidR="00E93CFB" w:rsidRPr="00C238D8">
          <w:rPr>
            <w:color w:val="000000"/>
          </w:rPr>
          <w:t>ст. 204 УК</w:t>
        </w:r>
      </w:hyperlink>
      <w:r>
        <w:rPr>
          <w:color w:val="000000"/>
        </w:rPr>
        <w:t xml:space="preserve"> </w:t>
      </w:r>
      <w:r w:rsidR="00E93CFB" w:rsidRPr="00C238D8">
        <w:rPr>
          <w:color w:val="000000"/>
        </w:rPr>
        <w:t>– комм</w:t>
      </w:r>
      <w:r>
        <w:rPr>
          <w:color w:val="000000"/>
        </w:rPr>
        <w:t xml:space="preserve">ерческий подкуп. Вновь принятое </w:t>
      </w:r>
      <w:hyperlink r:id="rId13" w:anchor="friends" w:tgtFrame="_blank" w:history="1">
        <w:r w:rsidR="00E93CFB" w:rsidRPr="00C238D8">
          <w:rPr>
            <w:color w:val="000000"/>
          </w:rPr>
          <w:t>Постановление № 24</w:t>
        </w:r>
      </w:hyperlink>
      <w:r>
        <w:rPr>
          <w:color w:val="000000"/>
        </w:rPr>
        <w:t xml:space="preserve"> </w:t>
      </w:r>
      <w:r w:rsidR="00E93CFB" w:rsidRPr="00C238D8">
        <w:rPr>
          <w:color w:val="000000"/>
        </w:rPr>
        <w:t>позволяет наказывать за взяточничество</w:t>
      </w:r>
      <w:r>
        <w:rPr>
          <w:color w:val="000000"/>
        </w:rPr>
        <w:t xml:space="preserve"> </w:t>
      </w:r>
      <w:hyperlink r:id="rId14" w:history="1">
        <w:r w:rsidR="00E93CFB" w:rsidRPr="00C238D8">
          <w:rPr>
            <w:color w:val="000000"/>
          </w:rPr>
          <w:t>сотрудников</w:t>
        </w:r>
      </w:hyperlink>
      <w:r>
        <w:rPr>
          <w:color w:val="000000"/>
        </w:rPr>
        <w:t xml:space="preserve"> </w:t>
      </w:r>
      <w:r w:rsidR="00E93CFB" w:rsidRPr="00C238D8">
        <w:rPr>
          <w:color w:val="000000"/>
        </w:rPr>
        <w:t>любых учреждений, финансирующихся из средств бюджета.</w:t>
      </w:r>
    </w:p>
    <w:p w:rsidR="00E93CFB" w:rsidRPr="00C238D8" w:rsidRDefault="00E93CFB" w:rsidP="00B873EA">
      <w:pPr>
        <w:pStyle w:val="a3"/>
        <w:shd w:val="clear" w:color="auto" w:fill="FFFFFF"/>
        <w:tabs>
          <w:tab w:val="left" w:pos="993"/>
        </w:tabs>
        <w:spacing w:before="0" w:beforeAutospacing="0" w:after="0" w:afterAutospacing="0" w:line="276" w:lineRule="auto"/>
        <w:ind w:firstLine="709"/>
        <w:jc w:val="both"/>
        <w:rPr>
          <w:color w:val="000000"/>
        </w:rPr>
      </w:pPr>
    </w:p>
    <w:p w:rsidR="00E93CFB" w:rsidRPr="00C238D8" w:rsidRDefault="00E93CFB" w:rsidP="00B873EA">
      <w:pPr>
        <w:pStyle w:val="2"/>
        <w:shd w:val="clear" w:color="auto" w:fill="FFFFFF"/>
        <w:tabs>
          <w:tab w:val="left" w:pos="993"/>
        </w:tabs>
        <w:spacing w:before="0"/>
        <w:ind w:firstLine="709"/>
        <w:jc w:val="both"/>
        <w:rPr>
          <w:rFonts w:ascii="Times New Roman" w:eastAsia="Times New Roman" w:hAnsi="Times New Roman" w:cs="Times New Roman"/>
          <w:b w:val="0"/>
          <w:bCs w:val="0"/>
          <w:color w:val="000000"/>
          <w:sz w:val="24"/>
          <w:szCs w:val="24"/>
          <w:lang w:eastAsia="ru-RU"/>
        </w:rPr>
      </w:pPr>
      <w:r w:rsidRPr="00C238D8">
        <w:rPr>
          <w:rFonts w:ascii="Times New Roman" w:eastAsia="Times New Roman" w:hAnsi="Times New Roman" w:cs="Times New Roman"/>
          <w:b w:val="0"/>
          <w:bCs w:val="0"/>
          <w:color w:val="000000"/>
          <w:sz w:val="24"/>
          <w:szCs w:val="24"/>
          <w:lang w:eastAsia="ru-RU"/>
        </w:rPr>
        <w:t>Ответственность за взяточничество</w:t>
      </w:r>
    </w:p>
    <w:p w:rsidR="00E93CFB" w:rsidRPr="00C238D8" w:rsidRDefault="00E93CFB" w:rsidP="00B873EA">
      <w:pPr>
        <w:pStyle w:val="a3"/>
        <w:shd w:val="clear" w:color="auto" w:fill="FFFFFF"/>
        <w:tabs>
          <w:tab w:val="left" w:pos="993"/>
        </w:tabs>
        <w:spacing w:before="0" w:beforeAutospacing="0" w:after="0" w:afterAutospacing="0" w:line="276" w:lineRule="auto"/>
        <w:ind w:firstLine="709"/>
        <w:jc w:val="both"/>
        <w:rPr>
          <w:color w:val="000000"/>
        </w:rPr>
      </w:pPr>
      <w:r w:rsidRPr="00C238D8">
        <w:rPr>
          <w:b/>
          <w:bCs/>
          <w:color w:val="000000"/>
        </w:rPr>
        <w:t>Преподавателям и сотрудникам образовательных учреждений за получение взятки может назначаться одно из следующих наказаний (</w:t>
      </w:r>
      <w:hyperlink r:id="rId15" w:anchor="/document/10108000/entry/290:0" w:tgtFrame="_blank" w:history="1">
        <w:r w:rsidRPr="00C238D8">
          <w:rPr>
            <w:color w:val="000000"/>
          </w:rPr>
          <w:t>ст. 290 УК</w:t>
        </w:r>
      </w:hyperlink>
      <w:r w:rsidRPr="00C238D8">
        <w:rPr>
          <w:b/>
          <w:bCs/>
          <w:color w:val="000000"/>
        </w:rPr>
        <w:t>):</w:t>
      </w:r>
    </w:p>
    <w:p w:rsidR="00E93CFB" w:rsidRPr="00C238D8" w:rsidRDefault="00E93CFB" w:rsidP="00B873EA">
      <w:pPr>
        <w:numPr>
          <w:ilvl w:val="0"/>
          <w:numId w:val="2"/>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штраф в сумме до одного миллиона рублей или заработной платы за 2 года работы;</w:t>
      </w:r>
    </w:p>
    <w:p w:rsidR="00E93CFB" w:rsidRPr="00C238D8" w:rsidRDefault="00E93CFB" w:rsidP="00B873EA">
      <w:pPr>
        <w:numPr>
          <w:ilvl w:val="0"/>
          <w:numId w:val="2"/>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исправительные работы на срок 1-2 года;</w:t>
      </w:r>
    </w:p>
    <w:p w:rsidR="00E93CFB" w:rsidRPr="00C238D8" w:rsidRDefault="00E93CFB" w:rsidP="00B873EA">
      <w:pPr>
        <w:numPr>
          <w:ilvl w:val="0"/>
          <w:numId w:val="2"/>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принудительный труд в течение 5-ти лет;</w:t>
      </w:r>
    </w:p>
    <w:p w:rsidR="00E93CFB" w:rsidRPr="00C238D8" w:rsidRDefault="00E93CFB" w:rsidP="00B873EA">
      <w:pPr>
        <w:numPr>
          <w:ilvl w:val="0"/>
          <w:numId w:val="2"/>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тюремное заключение сроком до 3-х лет со штрафом в размере от десят</w:t>
      </w:r>
      <w:proofErr w:type="gramStart"/>
      <w:r w:rsidRPr="00C238D8">
        <w:rPr>
          <w:rFonts w:ascii="Times New Roman" w:eastAsia="Times New Roman" w:hAnsi="Times New Roman" w:cs="Times New Roman"/>
          <w:color w:val="000000"/>
          <w:sz w:val="24"/>
          <w:szCs w:val="24"/>
          <w:lang w:eastAsia="ru-RU"/>
        </w:rPr>
        <w:t>и-</w:t>
      </w:r>
      <w:proofErr w:type="gramEnd"/>
      <w:r w:rsidRPr="00C238D8">
        <w:rPr>
          <w:rFonts w:ascii="Times New Roman" w:eastAsia="Times New Roman" w:hAnsi="Times New Roman" w:cs="Times New Roman"/>
          <w:color w:val="000000"/>
          <w:sz w:val="24"/>
          <w:szCs w:val="24"/>
          <w:lang w:eastAsia="ru-RU"/>
        </w:rPr>
        <w:t xml:space="preserve"> до двадцатикратной величины полученной взятки;</w:t>
      </w:r>
    </w:p>
    <w:p w:rsidR="00E93CFB" w:rsidRPr="00C238D8" w:rsidRDefault="00E93CFB" w:rsidP="00B873EA">
      <w:pPr>
        <w:numPr>
          <w:ilvl w:val="0"/>
          <w:numId w:val="2"/>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лишение права работать преподавателем в течение 3-х лет.</w:t>
      </w:r>
    </w:p>
    <w:p w:rsidR="00E93CFB" w:rsidRPr="00C238D8" w:rsidRDefault="00E93CFB" w:rsidP="00B873EA">
      <w:pPr>
        <w:pStyle w:val="a3"/>
        <w:shd w:val="clear" w:color="auto" w:fill="FFFFFF"/>
        <w:tabs>
          <w:tab w:val="left" w:pos="993"/>
        </w:tabs>
        <w:spacing w:before="0" w:beforeAutospacing="0" w:after="0" w:afterAutospacing="0" w:line="276" w:lineRule="auto"/>
        <w:ind w:firstLine="709"/>
        <w:jc w:val="both"/>
        <w:rPr>
          <w:color w:val="000000"/>
        </w:rPr>
      </w:pPr>
      <w:r w:rsidRPr="00C238D8">
        <w:rPr>
          <w:color w:val="000000"/>
        </w:rPr>
        <w:t>Если размер полученной взятки превышает 25000 рублей, то сумма штрафа составит 0,2-1,5 миллиона рублей, а максимальный срок тюремного заключения – 6 лет.</w:t>
      </w:r>
    </w:p>
    <w:p w:rsidR="00E93CFB" w:rsidRPr="00C238D8" w:rsidRDefault="00E93CFB"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При превышении размера взятки в 150000 рублей назначается штраф в размере 0,5-2 миллиона рублей, срок лишения права работать преподавателем возрастет до 5-ти лет, а срок тюремного заключения будет варьироваться в пределах от 3 до 8 лет. Если взятка составила сумму более одного миллиона рублей, то размер штрафа составит 3-5 миллиона рублей, максимальный срок запрета на преподавательскую деятельность составит 15 лет, а тюремный срок составит 8-15 лет.</w:t>
      </w:r>
    </w:p>
    <w:p w:rsidR="00E93CFB" w:rsidRPr="00C238D8" w:rsidRDefault="00E93CFB" w:rsidP="00B873EA">
      <w:pPr>
        <w:pStyle w:val="a3"/>
        <w:shd w:val="clear" w:color="auto" w:fill="FFFFFF"/>
        <w:tabs>
          <w:tab w:val="left" w:pos="993"/>
        </w:tabs>
        <w:spacing w:before="0" w:beforeAutospacing="0" w:after="0" w:afterAutospacing="0" w:line="276" w:lineRule="auto"/>
        <w:ind w:firstLine="709"/>
        <w:jc w:val="both"/>
        <w:rPr>
          <w:color w:val="000000"/>
        </w:rPr>
      </w:pPr>
      <w:r w:rsidRPr="00C238D8">
        <w:rPr>
          <w:b/>
          <w:bCs/>
          <w:color w:val="000000"/>
        </w:rPr>
        <w:t>При назначении наказания за взятку суммой до 150000 рублей впервые тюремное заключение в большинстве случаев не присуждается</w:t>
      </w:r>
      <w:r w:rsidR="00B873EA">
        <w:rPr>
          <w:b/>
          <w:bCs/>
          <w:color w:val="000000"/>
        </w:rPr>
        <w:t xml:space="preserve"> </w:t>
      </w:r>
      <w:r w:rsidRPr="00C238D8">
        <w:rPr>
          <w:color w:val="000000"/>
        </w:rPr>
        <w:t>(или назначается условный срок), но лишение права преподавать в течение 3-х лет происходит обязательно. Кроме того, практически во всех случаях преподавателя или сотрудника вуза, уличенного во взятке, ожидает увольнение по </w:t>
      </w:r>
      <w:hyperlink r:id="rId16" w:anchor="/document/12125268/entry/81:1" w:tgtFrame="_blank" w:history="1">
        <w:r w:rsidRPr="00C238D8">
          <w:rPr>
            <w:color w:val="000000"/>
          </w:rPr>
          <w:t>статье 81 Трудового кодекса</w:t>
        </w:r>
      </w:hyperlink>
      <w:r w:rsidRPr="00C238D8">
        <w:rPr>
          <w:color w:val="000000"/>
        </w:rPr>
        <w:t>.</w:t>
      </w:r>
    </w:p>
    <w:p w:rsidR="00E93CFB" w:rsidRPr="00C238D8" w:rsidRDefault="00FC2935" w:rsidP="00B873EA">
      <w:pPr>
        <w:pStyle w:val="a3"/>
        <w:shd w:val="clear" w:color="auto" w:fill="FFFFFF"/>
        <w:tabs>
          <w:tab w:val="left" w:pos="993"/>
        </w:tabs>
        <w:spacing w:before="0" w:beforeAutospacing="0" w:after="0" w:afterAutospacing="0" w:line="276" w:lineRule="auto"/>
        <w:ind w:firstLine="709"/>
        <w:jc w:val="both"/>
        <w:rPr>
          <w:color w:val="000000"/>
        </w:rPr>
      </w:pPr>
      <w:hyperlink r:id="rId17" w:history="1">
        <w:r w:rsidR="00E93CFB" w:rsidRPr="00C238D8">
          <w:rPr>
            <w:color w:val="000000"/>
          </w:rPr>
          <w:t>Студентам</w:t>
        </w:r>
      </w:hyperlink>
      <w:r w:rsidR="00E93CFB" w:rsidRPr="00C238D8">
        <w:rPr>
          <w:b/>
          <w:bCs/>
          <w:color w:val="000000"/>
        </w:rPr>
        <w:t> и их родителям за дачу взятки сотруднику школы или вуза может быть назначены следующие виды наказаний (</w:t>
      </w:r>
      <w:hyperlink r:id="rId18" w:anchor="/document/10108000/entry/291:0" w:tgtFrame="_blank" w:history="1">
        <w:r w:rsidR="00E93CFB" w:rsidRPr="00C238D8">
          <w:rPr>
            <w:color w:val="000000"/>
          </w:rPr>
          <w:t>ст. 291 УК</w:t>
        </w:r>
      </w:hyperlink>
      <w:r w:rsidR="00E93CFB" w:rsidRPr="00C238D8">
        <w:rPr>
          <w:b/>
          <w:bCs/>
          <w:color w:val="000000"/>
        </w:rPr>
        <w:t>):</w:t>
      </w:r>
    </w:p>
    <w:p w:rsidR="00E93CFB" w:rsidRPr="00C238D8" w:rsidRDefault="00E93CFB" w:rsidP="00B873EA">
      <w:pPr>
        <w:numPr>
          <w:ilvl w:val="0"/>
          <w:numId w:val="3"/>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штраф в размере до 500000 рублей;</w:t>
      </w:r>
    </w:p>
    <w:p w:rsidR="00E93CFB" w:rsidRPr="00C238D8" w:rsidRDefault="00E93CFB" w:rsidP="00B873EA">
      <w:pPr>
        <w:numPr>
          <w:ilvl w:val="0"/>
          <w:numId w:val="3"/>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тюремное заключение сроком на 2 года;</w:t>
      </w:r>
    </w:p>
    <w:p w:rsidR="00E93CFB" w:rsidRPr="00C238D8" w:rsidRDefault="00E93CFB" w:rsidP="00B873EA">
      <w:pPr>
        <w:numPr>
          <w:ilvl w:val="0"/>
          <w:numId w:val="3"/>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исправительные работы сроком на 2 года;</w:t>
      </w:r>
    </w:p>
    <w:p w:rsidR="00E93CFB" w:rsidRPr="00C238D8" w:rsidRDefault="00E93CFB" w:rsidP="00B873EA">
      <w:pPr>
        <w:numPr>
          <w:ilvl w:val="0"/>
          <w:numId w:val="3"/>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принудительный труд в течение 3-х лет;</w:t>
      </w:r>
    </w:p>
    <w:p w:rsidR="00E93CFB" w:rsidRPr="00C238D8" w:rsidRDefault="00E93CFB" w:rsidP="00B873EA">
      <w:pPr>
        <w:numPr>
          <w:ilvl w:val="0"/>
          <w:numId w:val="3"/>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лишение возможности работать по определенной</w:t>
      </w:r>
      <w:r w:rsidR="00B873EA">
        <w:rPr>
          <w:rFonts w:ascii="Times New Roman" w:eastAsia="Times New Roman" w:hAnsi="Times New Roman" w:cs="Times New Roman"/>
          <w:color w:val="000000"/>
          <w:sz w:val="24"/>
          <w:szCs w:val="24"/>
          <w:lang w:eastAsia="ru-RU"/>
        </w:rPr>
        <w:t xml:space="preserve"> </w:t>
      </w:r>
      <w:hyperlink r:id="rId19" w:history="1">
        <w:r w:rsidRPr="00C238D8">
          <w:rPr>
            <w:rFonts w:ascii="Times New Roman" w:eastAsia="Times New Roman" w:hAnsi="Times New Roman" w:cs="Times New Roman"/>
            <w:color w:val="000000"/>
            <w:sz w:val="24"/>
            <w:szCs w:val="24"/>
            <w:lang w:eastAsia="ru-RU"/>
          </w:rPr>
          <w:t>профессии</w:t>
        </w:r>
      </w:hyperlink>
      <w:r w:rsidR="00B873EA">
        <w:rPr>
          <w:rFonts w:ascii="Times New Roman" w:eastAsia="Times New Roman" w:hAnsi="Times New Roman" w:cs="Times New Roman"/>
          <w:color w:val="000000"/>
          <w:sz w:val="24"/>
          <w:szCs w:val="24"/>
          <w:lang w:eastAsia="ru-RU"/>
        </w:rPr>
        <w:t xml:space="preserve"> </w:t>
      </w:r>
      <w:r w:rsidRPr="00C238D8">
        <w:rPr>
          <w:rFonts w:ascii="Times New Roman" w:eastAsia="Times New Roman" w:hAnsi="Times New Roman" w:cs="Times New Roman"/>
          <w:color w:val="000000"/>
          <w:sz w:val="24"/>
          <w:szCs w:val="24"/>
          <w:lang w:eastAsia="ru-RU"/>
        </w:rPr>
        <w:t>в течение 3-х лет.</w:t>
      </w:r>
    </w:p>
    <w:p w:rsidR="00E93CFB" w:rsidRPr="00C238D8" w:rsidRDefault="00E93CFB"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Если сумма взятки превысила 25000 рублей, то максимальная сумма штрафа увеличивается до одного миллиона рублей, а срок тюремного заключения – до 5-ти лет. Студенты вузов, уличенные во взяточничестве, однозначно подвергаются отчислению из учебного заведения вне зависимости от назначенного </w:t>
      </w:r>
      <w:hyperlink r:id="rId20" w:history="1">
        <w:r w:rsidRPr="00C238D8">
          <w:rPr>
            <w:rFonts w:ascii="Times New Roman" w:eastAsia="Times New Roman" w:hAnsi="Times New Roman" w:cs="Times New Roman"/>
            <w:color w:val="000000"/>
            <w:sz w:val="24"/>
            <w:szCs w:val="24"/>
            <w:lang w:eastAsia="ru-RU"/>
          </w:rPr>
          <w:t>наказания</w:t>
        </w:r>
      </w:hyperlink>
      <w:r w:rsidRPr="00C238D8">
        <w:rPr>
          <w:rFonts w:ascii="Times New Roman" w:eastAsia="Times New Roman" w:hAnsi="Times New Roman" w:cs="Times New Roman"/>
          <w:color w:val="000000"/>
          <w:sz w:val="24"/>
          <w:szCs w:val="24"/>
          <w:lang w:eastAsia="ru-RU"/>
        </w:rPr>
        <w:t>.</w:t>
      </w:r>
    </w:p>
    <w:p w:rsidR="00E93CFB" w:rsidRPr="00C238D8" w:rsidRDefault="00E93CFB" w:rsidP="00B873EA">
      <w:pPr>
        <w:pStyle w:val="a3"/>
        <w:shd w:val="clear" w:color="auto" w:fill="FFFFFF"/>
        <w:tabs>
          <w:tab w:val="left" w:pos="993"/>
        </w:tabs>
        <w:spacing w:before="0" w:beforeAutospacing="0" w:after="0" w:afterAutospacing="0" w:line="276" w:lineRule="auto"/>
        <w:ind w:firstLine="709"/>
        <w:jc w:val="both"/>
        <w:rPr>
          <w:color w:val="000000"/>
        </w:rPr>
      </w:pPr>
      <w:r w:rsidRPr="00C238D8">
        <w:rPr>
          <w:b/>
          <w:bCs/>
          <w:color w:val="000000"/>
        </w:rPr>
        <w:t>Важно учесть, что взяткодатели не привлекаются к уголовной ответственности в случаях:</w:t>
      </w:r>
    </w:p>
    <w:p w:rsidR="00E93CFB" w:rsidRPr="00C238D8" w:rsidRDefault="00E93CFB" w:rsidP="00B873EA">
      <w:pPr>
        <w:numPr>
          <w:ilvl w:val="0"/>
          <w:numId w:val="4"/>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своевременного сообщения о факте взятки правоохранительным органам;</w:t>
      </w:r>
    </w:p>
    <w:p w:rsidR="00E93CFB" w:rsidRPr="00C238D8" w:rsidRDefault="00E93CFB" w:rsidP="00B873EA">
      <w:pPr>
        <w:numPr>
          <w:ilvl w:val="0"/>
          <w:numId w:val="4"/>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сотрудничества со следствием и оказания помощи в раскрытии преступления;</w:t>
      </w:r>
    </w:p>
    <w:p w:rsidR="00E93CFB" w:rsidRPr="00C238D8" w:rsidRDefault="00FC2935" w:rsidP="00B873EA">
      <w:pPr>
        <w:numPr>
          <w:ilvl w:val="0"/>
          <w:numId w:val="4"/>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hyperlink r:id="rId21" w:history="1">
        <w:r w:rsidR="00E93CFB" w:rsidRPr="00C238D8">
          <w:rPr>
            <w:rFonts w:ascii="Times New Roman" w:eastAsia="Times New Roman" w:hAnsi="Times New Roman" w:cs="Times New Roman"/>
            <w:color w:val="000000"/>
            <w:sz w:val="24"/>
            <w:szCs w:val="24"/>
            <w:lang w:eastAsia="ru-RU"/>
          </w:rPr>
          <w:t>вымогательства</w:t>
        </w:r>
      </w:hyperlink>
      <w:r w:rsidR="00B873EA">
        <w:rPr>
          <w:rFonts w:ascii="Times New Roman" w:eastAsia="Times New Roman" w:hAnsi="Times New Roman" w:cs="Times New Roman"/>
          <w:color w:val="000000"/>
          <w:sz w:val="24"/>
          <w:szCs w:val="24"/>
          <w:lang w:eastAsia="ru-RU"/>
        </w:rPr>
        <w:t xml:space="preserve"> </w:t>
      </w:r>
      <w:r w:rsidR="00E93CFB" w:rsidRPr="00C238D8">
        <w:rPr>
          <w:rFonts w:ascii="Times New Roman" w:eastAsia="Times New Roman" w:hAnsi="Times New Roman" w:cs="Times New Roman"/>
          <w:color w:val="000000"/>
          <w:sz w:val="24"/>
          <w:szCs w:val="24"/>
          <w:lang w:eastAsia="ru-RU"/>
        </w:rPr>
        <w:t>взятки сотрудниками вуза или школы под угрозой отчисления или применения иных мер</w:t>
      </w:r>
      <w:r w:rsidR="00B873EA">
        <w:rPr>
          <w:rFonts w:ascii="Times New Roman" w:eastAsia="Times New Roman" w:hAnsi="Times New Roman" w:cs="Times New Roman"/>
          <w:color w:val="000000"/>
          <w:sz w:val="24"/>
          <w:szCs w:val="24"/>
          <w:lang w:eastAsia="ru-RU"/>
        </w:rPr>
        <w:t xml:space="preserve"> </w:t>
      </w:r>
      <w:hyperlink r:id="rId22" w:history="1">
        <w:r w:rsidR="00E93CFB" w:rsidRPr="00C238D8">
          <w:rPr>
            <w:rFonts w:ascii="Times New Roman" w:eastAsia="Times New Roman" w:hAnsi="Times New Roman" w:cs="Times New Roman"/>
            <w:color w:val="000000"/>
            <w:sz w:val="24"/>
            <w:szCs w:val="24"/>
            <w:lang w:eastAsia="ru-RU"/>
          </w:rPr>
          <w:t>воздействия</w:t>
        </w:r>
      </w:hyperlink>
      <w:r w:rsidR="00E93CFB" w:rsidRPr="00C238D8">
        <w:rPr>
          <w:rFonts w:ascii="Times New Roman" w:eastAsia="Times New Roman" w:hAnsi="Times New Roman" w:cs="Times New Roman"/>
          <w:color w:val="000000"/>
          <w:sz w:val="24"/>
          <w:szCs w:val="24"/>
          <w:lang w:eastAsia="ru-RU"/>
        </w:rPr>
        <w:t>.</w:t>
      </w:r>
    </w:p>
    <w:p w:rsidR="00E93CFB" w:rsidRPr="00C238D8" w:rsidRDefault="00E93CFB"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Дача или получение взятки в небольшом размере (до 10000 рублей) наказывается штрафом в сумме до 200000 рублей или тюремным заключением сроком до одного года (</w:t>
      </w:r>
      <w:hyperlink r:id="rId23" w:anchor="/document/10108000/entry/29120:0" w:tgtFrame="_blank" w:history="1">
        <w:r w:rsidRPr="00C238D8">
          <w:rPr>
            <w:rFonts w:ascii="Times New Roman" w:eastAsia="Times New Roman" w:hAnsi="Times New Roman" w:cs="Times New Roman"/>
            <w:color w:val="000000"/>
            <w:sz w:val="24"/>
            <w:szCs w:val="24"/>
            <w:lang w:eastAsia="ru-RU"/>
          </w:rPr>
          <w:t>ст. 291.2 УК</w:t>
        </w:r>
      </w:hyperlink>
      <w:r w:rsidRPr="00C238D8">
        <w:rPr>
          <w:rFonts w:ascii="Times New Roman" w:eastAsia="Times New Roman" w:hAnsi="Times New Roman" w:cs="Times New Roman"/>
          <w:color w:val="000000"/>
          <w:sz w:val="24"/>
          <w:szCs w:val="24"/>
          <w:lang w:eastAsia="ru-RU"/>
        </w:rPr>
        <w:t>).</w:t>
      </w:r>
    </w:p>
    <w:p w:rsidR="00E93CFB" w:rsidRPr="00C238D8" w:rsidRDefault="00E93CFB"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hAnsi="Times New Roman" w:cs="Times New Roman"/>
          <w:color w:val="000000"/>
          <w:sz w:val="24"/>
          <w:szCs w:val="24"/>
        </w:rPr>
        <w:t xml:space="preserve">Взяточничество в образовательных учреждениях влечет не только уголовное наказание, но и увольнение с лишением права преподавать (или отчисление для </w:t>
      </w:r>
      <w:r w:rsidRPr="00C238D8">
        <w:rPr>
          <w:rFonts w:ascii="Times New Roman" w:hAnsi="Times New Roman" w:cs="Times New Roman"/>
          <w:color w:val="000000"/>
          <w:sz w:val="24"/>
          <w:szCs w:val="24"/>
        </w:rPr>
        <w:lastRenderedPageBreak/>
        <w:t xml:space="preserve">студентов). Избежать наказания поможет немедленное сообщение в правоохранительные органы в случае </w:t>
      </w:r>
      <w:r w:rsidRPr="00C238D8">
        <w:rPr>
          <w:rFonts w:ascii="Times New Roman" w:eastAsia="Times New Roman" w:hAnsi="Times New Roman" w:cs="Times New Roman"/>
          <w:color w:val="000000"/>
          <w:sz w:val="24"/>
          <w:szCs w:val="24"/>
          <w:lang w:eastAsia="ru-RU"/>
        </w:rPr>
        <w:t>участия в преступлении.</w:t>
      </w:r>
    </w:p>
    <w:p w:rsidR="00133AEC" w:rsidRPr="00C238D8" w:rsidRDefault="00133AEC"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p>
    <w:p w:rsidR="002E68EE" w:rsidRPr="00C238D8" w:rsidRDefault="002E68EE"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Статья 291.1 «Посредничество во взятке»</w:t>
      </w:r>
    </w:p>
    <w:p w:rsidR="002E68EE" w:rsidRPr="00C238D8" w:rsidRDefault="002E68EE" w:rsidP="00B873EA">
      <w:pPr>
        <w:shd w:val="clear" w:color="auto" w:fill="FFFFFF"/>
        <w:tabs>
          <w:tab w:val="left" w:pos="993"/>
        </w:tabs>
        <w:spacing w:after="0"/>
        <w:ind w:firstLine="709"/>
        <w:jc w:val="both"/>
        <w:rPr>
          <w:rFonts w:ascii="Times New Roman" w:hAnsi="Times New Roman" w:cs="Times New Roman"/>
          <w:color w:val="000000"/>
          <w:sz w:val="24"/>
          <w:szCs w:val="24"/>
        </w:rPr>
      </w:pPr>
      <w:r w:rsidRPr="00C238D8">
        <w:rPr>
          <w:rFonts w:ascii="Times New Roman" w:hAnsi="Times New Roman" w:cs="Times New Roman"/>
          <w:color w:val="000000"/>
          <w:sz w:val="24"/>
          <w:szCs w:val="24"/>
        </w:rPr>
        <w:t xml:space="preserve">Посредничество </w:t>
      </w:r>
      <w:r w:rsidR="00B873EA">
        <w:rPr>
          <w:rFonts w:ascii="Times New Roman" w:hAnsi="Times New Roman" w:cs="Times New Roman"/>
          <w:color w:val="000000"/>
          <w:sz w:val="24"/>
          <w:szCs w:val="24"/>
        </w:rPr>
        <w:t>–</w:t>
      </w:r>
      <w:r w:rsidRPr="00C238D8">
        <w:rPr>
          <w:rFonts w:ascii="Times New Roman" w:hAnsi="Times New Roman" w:cs="Times New Roman"/>
          <w:color w:val="000000"/>
          <w:sz w:val="24"/>
          <w:szCs w:val="24"/>
        </w:rPr>
        <w:t xml:space="preserve"> передача</w:t>
      </w:r>
      <w:r w:rsidR="00B873EA">
        <w:rPr>
          <w:rFonts w:ascii="Times New Roman" w:hAnsi="Times New Roman" w:cs="Times New Roman"/>
          <w:color w:val="000000"/>
          <w:sz w:val="24"/>
          <w:szCs w:val="24"/>
        </w:rPr>
        <w:t xml:space="preserve"> </w:t>
      </w:r>
      <w:r w:rsidRPr="00C238D8">
        <w:rPr>
          <w:rFonts w:ascii="Times New Roman" w:hAnsi="Times New Roman" w:cs="Times New Roman"/>
          <w:color w:val="000000"/>
          <w:sz w:val="24"/>
          <w:szCs w:val="24"/>
        </w:rPr>
        <w:t>взятки</w:t>
      </w:r>
      <w:r w:rsidR="00B873EA">
        <w:rPr>
          <w:rFonts w:ascii="Times New Roman" w:hAnsi="Times New Roman" w:cs="Times New Roman"/>
          <w:color w:val="000000"/>
          <w:sz w:val="24"/>
          <w:szCs w:val="24"/>
        </w:rPr>
        <w:t xml:space="preserve"> </w:t>
      </w:r>
      <w:r w:rsidRPr="00C238D8">
        <w:rPr>
          <w:rFonts w:ascii="Times New Roman" w:hAnsi="Times New Roman" w:cs="Times New Roman"/>
          <w:color w:val="000000"/>
          <w:sz w:val="24"/>
          <w:szCs w:val="24"/>
        </w:rPr>
        <w:t>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w:t>
      </w:r>
      <w:r w:rsidR="00B873EA">
        <w:rPr>
          <w:rFonts w:ascii="Times New Roman" w:hAnsi="Times New Roman" w:cs="Times New Roman"/>
          <w:color w:val="000000"/>
          <w:sz w:val="24"/>
          <w:szCs w:val="24"/>
        </w:rPr>
        <w:t xml:space="preserve"> </w:t>
      </w:r>
      <w:r w:rsidRPr="00C238D8">
        <w:rPr>
          <w:rFonts w:ascii="Times New Roman" w:hAnsi="Times New Roman" w:cs="Times New Roman"/>
          <w:color w:val="000000"/>
          <w:sz w:val="24"/>
          <w:szCs w:val="24"/>
        </w:rPr>
        <w:t>взятки</w:t>
      </w:r>
      <w:r w:rsidR="00B873EA">
        <w:rPr>
          <w:rFonts w:ascii="Times New Roman" w:hAnsi="Times New Roman" w:cs="Times New Roman"/>
          <w:color w:val="000000"/>
          <w:sz w:val="24"/>
          <w:szCs w:val="24"/>
        </w:rPr>
        <w:t xml:space="preserve"> </w:t>
      </w:r>
      <w:r w:rsidRPr="00C238D8">
        <w:rPr>
          <w:rFonts w:ascii="Times New Roman" w:hAnsi="Times New Roman" w:cs="Times New Roman"/>
          <w:color w:val="000000"/>
          <w:sz w:val="24"/>
          <w:szCs w:val="24"/>
        </w:rPr>
        <w:t>в значительном размере.</w:t>
      </w:r>
    </w:p>
    <w:p w:rsidR="002E68EE" w:rsidRPr="00C238D8" w:rsidRDefault="00B873EA" w:rsidP="00B873EA">
      <w:pPr>
        <w:shd w:val="clear" w:color="auto" w:fill="FFFFFF"/>
        <w:tabs>
          <w:tab w:val="left" w:pos="993"/>
        </w:tabs>
        <w:spacing w:after="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w:t>
      </w:r>
      <w:r w:rsidR="002E68EE" w:rsidRPr="00C238D8">
        <w:rPr>
          <w:rFonts w:ascii="Times New Roman" w:hAnsi="Times New Roman" w:cs="Times New Roman"/>
          <w:color w:val="000000"/>
          <w:sz w:val="24"/>
          <w:szCs w:val="24"/>
        </w:rPr>
        <w:t>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002E68EE" w:rsidRPr="00C238D8">
        <w:rPr>
          <w:rFonts w:ascii="Times New Roman" w:hAnsi="Times New Roman" w:cs="Times New Roman"/>
          <w:color w:val="000000"/>
          <w:sz w:val="24"/>
          <w:szCs w:val="24"/>
        </w:rPr>
        <w:t xml:space="preserve"> </w:t>
      </w:r>
      <w:proofErr w:type="gramStart"/>
      <w:r w:rsidR="002E68EE" w:rsidRPr="00C238D8">
        <w:rPr>
          <w:rFonts w:ascii="Times New Roman" w:hAnsi="Times New Roman" w:cs="Times New Roman"/>
          <w:color w:val="000000"/>
          <w:sz w:val="24"/>
          <w:szCs w:val="24"/>
        </w:rPr>
        <w:t>размере</w:t>
      </w:r>
      <w:proofErr w:type="gramEnd"/>
      <w:r w:rsidR="002E68EE" w:rsidRPr="00C238D8">
        <w:rPr>
          <w:rFonts w:ascii="Times New Roman" w:hAnsi="Times New Roman" w:cs="Times New Roman"/>
          <w:color w:val="000000"/>
          <w:sz w:val="24"/>
          <w:szCs w:val="24"/>
        </w:rPr>
        <w:t xml:space="preserve"> до двадцатикратной суммы взятки или без такового.</w:t>
      </w:r>
    </w:p>
    <w:p w:rsidR="002E68EE" w:rsidRPr="00C238D8" w:rsidRDefault="002E68EE" w:rsidP="00B873EA">
      <w:pPr>
        <w:tabs>
          <w:tab w:val="left" w:pos="993"/>
        </w:tabs>
        <w:spacing w:after="0"/>
        <w:ind w:firstLine="709"/>
        <w:jc w:val="both"/>
        <w:rPr>
          <w:rFonts w:ascii="Times New Roman" w:eastAsia="Times New Roman" w:hAnsi="Times New Roman" w:cs="Times New Roman"/>
          <w:sz w:val="24"/>
          <w:szCs w:val="24"/>
          <w:lang w:eastAsia="ru-RU"/>
        </w:rPr>
      </w:pPr>
      <w:r w:rsidRPr="00C238D8">
        <w:rPr>
          <w:rFonts w:ascii="Times New Roman" w:eastAsia="Times New Roman" w:hAnsi="Times New Roman" w:cs="Times New Roman"/>
          <w:sz w:val="24"/>
          <w:szCs w:val="24"/>
          <w:lang w:eastAsia="ru-RU"/>
        </w:rPr>
        <w:t xml:space="preserve">Получение взятки, дача взятки лично или через посредника в размере, не превышающем десяти тысяч рублей, - </w:t>
      </w:r>
    </w:p>
    <w:p w:rsidR="002E68EE" w:rsidRPr="00C238D8" w:rsidRDefault="002E68EE" w:rsidP="00B873EA">
      <w:pPr>
        <w:tabs>
          <w:tab w:val="left" w:pos="993"/>
        </w:tabs>
        <w:spacing w:after="0"/>
        <w:ind w:firstLine="709"/>
        <w:jc w:val="both"/>
        <w:rPr>
          <w:rFonts w:ascii="Times New Roman" w:eastAsia="Times New Roman" w:hAnsi="Times New Roman" w:cs="Times New Roman"/>
          <w:sz w:val="24"/>
          <w:szCs w:val="24"/>
          <w:lang w:eastAsia="ru-RU"/>
        </w:rPr>
      </w:pPr>
      <w:r w:rsidRPr="00C238D8">
        <w:rPr>
          <w:rFonts w:ascii="Times New Roman" w:eastAsia="Times New Roman" w:hAnsi="Times New Roman" w:cs="Times New Roman"/>
          <w:sz w:val="24"/>
          <w:szCs w:val="24"/>
          <w:lang w:eastAsia="ru-RU"/>
        </w:rPr>
        <w:t xml:space="preserve">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 </w:t>
      </w:r>
    </w:p>
    <w:p w:rsidR="00E93CFB" w:rsidRPr="00C238D8" w:rsidRDefault="00E93CFB"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Однако есть множество нюансов, которые могут повлиять на приговор и решение суда. Например, размер суммы взятки был меньше 3 тысяч рублей, то можно расценить это как подарок или материальную помощь студента. Однако для этого потребуется доказать, что у преподавателя действительно имеется трудная ситуация с финансами и ему необходимы денежные средства в срочном порядке. Также студенту придется доказать, что никакой выгоды он не рассматривал.</w:t>
      </w:r>
    </w:p>
    <w:p w:rsidR="00E93CFB" w:rsidRDefault="00E93CFB"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C238D8">
        <w:rPr>
          <w:rFonts w:ascii="Times New Roman" w:eastAsia="Times New Roman" w:hAnsi="Times New Roman" w:cs="Times New Roman"/>
          <w:color w:val="000000"/>
          <w:sz w:val="24"/>
          <w:szCs w:val="24"/>
          <w:lang w:eastAsia="ru-RU"/>
        </w:rPr>
        <w:t>В любом случае, если взятка преподавателю давалась специально с целью подвести под статью, то «</w:t>
      </w:r>
      <w:r w:rsidR="00B873EA">
        <w:rPr>
          <w:rFonts w:ascii="Times New Roman" w:eastAsia="Times New Roman" w:hAnsi="Times New Roman" w:cs="Times New Roman"/>
          <w:color w:val="000000"/>
          <w:sz w:val="24"/>
          <w:szCs w:val="24"/>
          <w:lang w:eastAsia="ru-RU"/>
        </w:rPr>
        <w:t>оправдаться</w:t>
      </w:r>
      <w:r w:rsidRPr="00C238D8">
        <w:rPr>
          <w:rFonts w:ascii="Times New Roman" w:eastAsia="Times New Roman" w:hAnsi="Times New Roman" w:cs="Times New Roman"/>
          <w:color w:val="000000"/>
          <w:sz w:val="24"/>
          <w:szCs w:val="24"/>
          <w:lang w:eastAsia="ru-RU"/>
        </w:rPr>
        <w:t>» учителю будет очень сложно. Но если студент не сотрудничает с полицией, то его начнут обвинять в первую очередь.</w:t>
      </w:r>
    </w:p>
    <w:p w:rsidR="00951C74" w:rsidRDefault="00951C74"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p>
    <w:p w:rsidR="00951C74" w:rsidRDefault="00951C74"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p>
    <w:p w:rsidR="00951C74" w:rsidRDefault="00951C74" w:rsidP="00B873EA">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p>
    <w:p w:rsidR="00951C74" w:rsidRDefault="00951C74" w:rsidP="00951C74">
      <w:pPr>
        <w:shd w:val="clear" w:color="auto" w:fill="FFFFFF"/>
        <w:tabs>
          <w:tab w:val="left" w:pos="993"/>
        </w:tabs>
        <w:spacing w:after="0"/>
        <w:ind w:firstLine="709"/>
        <w:jc w:val="right"/>
        <w:rPr>
          <w:rFonts w:ascii="Times New Roman" w:hAnsi="Times New Roman" w:cs="Times New Roman"/>
        </w:rPr>
      </w:pPr>
      <w:proofErr w:type="spellStart"/>
      <w:r w:rsidRPr="00951C74">
        <w:rPr>
          <w:rStyle w:val="211pt"/>
          <w:rFonts w:ascii="Times New Roman" w:hAnsi="Times New Roman"/>
        </w:rPr>
        <w:t>Каленкова</w:t>
      </w:r>
      <w:proofErr w:type="spellEnd"/>
      <w:r w:rsidRPr="00951C74">
        <w:rPr>
          <w:rStyle w:val="211pt"/>
          <w:rFonts w:ascii="Times New Roman" w:hAnsi="Times New Roman"/>
        </w:rPr>
        <w:t xml:space="preserve"> К.А., студентка 2 курса </w:t>
      </w:r>
      <w:r w:rsidRPr="00951C74">
        <w:rPr>
          <w:rFonts w:ascii="Times New Roman" w:hAnsi="Times New Roman" w:cs="Times New Roman"/>
        </w:rPr>
        <w:t xml:space="preserve">Приволжского филиала </w:t>
      </w:r>
    </w:p>
    <w:p w:rsidR="00951C74" w:rsidRDefault="00951C74" w:rsidP="00951C74">
      <w:pPr>
        <w:shd w:val="clear" w:color="auto" w:fill="FFFFFF"/>
        <w:tabs>
          <w:tab w:val="left" w:pos="993"/>
        </w:tabs>
        <w:spacing w:after="0"/>
        <w:ind w:firstLine="709"/>
        <w:jc w:val="right"/>
        <w:rPr>
          <w:rFonts w:ascii="Times New Roman" w:hAnsi="Times New Roman" w:cs="Times New Roman"/>
        </w:rPr>
      </w:pPr>
      <w:r w:rsidRPr="00951C74">
        <w:rPr>
          <w:rFonts w:ascii="Times New Roman" w:hAnsi="Times New Roman" w:cs="Times New Roman"/>
        </w:rPr>
        <w:t>Федерального государственного бюджетного образовательного учреждения</w:t>
      </w:r>
    </w:p>
    <w:p w:rsidR="00951C74" w:rsidRPr="00951C74" w:rsidRDefault="00951C74" w:rsidP="00951C74">
      <w:pPr>
        <w:shd w:val="clear" w:color="auto" w:fill="FFFFFF"/>
        <w:tabs>
          <w:tab w:val="left" w:pos="993"/>
        </w:tabs>
        <w:spacing w:after="0"/>
        <w:ind w:firstLine="709"/>
        <w:jc w:val="right"/>
        <w:rPr>
          <w:rFonts w:ascii="Times New Roman" w:eastAsia="Times New Roman" w:hAnsi="Times New Roman" w:cs="Times New Roman"/>
          <w:color w:val="000000"/>
          <w:lang w:eastAsia="ru-RU"/>
        </w:rPr>
      </w:pPr>
      <w:r w:rsidRPr="00951C74">
        <w:rPr>
          <w:rFonts w:ascii="Times New Roman" w:hAnsi="Times New Roman" w:cs="Times New Roman"/>
        </w:rPr>
        <w:t xml:space="preserve"> высшего образования «Российский государственный университет правосудия»</w:t>
      </w:r>
    </w:p>
    <w:sectPr w:rsidR="00951C74" w:rsidRPr="00951C74" w:rsidSect="00FC2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312B"/>
    <w:multiLevelType w:val="multilevel"/>
    <w:tmpl w:val="057A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53E9F"/>
    <w:multiLevelType w:val="multilevel"/>
    <w:tmpl w:val="58E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050A3"/>
    <w:multiLevelType w:val="multilevel"/>
    <w:tmpl w:val="665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F2106"/>
    <w:multiLevelType w:val="multilevel"/>
    <w:tmpl w:val="3D8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4765EE"/>
    <w:multiLevelType w:val="multilevel"/>
    <w:tmpl w:val="3DAA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97429"/>
    <w:rsid w:val="00133AEC"/>
    <w:rsid w:val="001839E2"/>
    <w:rsid w:val="002E68EE"/>
    <w:rsid w:val="003563E0"/>
    <w:rsid w:val="003C4ADB"/>
    <w:rsid w:val="00466FC7"/>
    <w:rsid w:val="004C7E0A"/>
    <w:rsid w:val="00697429"/>
    <w:rsid w:val="006D085B"/>
    <w:rsid w:val="007B356B"/>
    <w:rsid w:val="008F7073"/>
    <w:rsid w:val="00951C74"/>
    <w:rsid w:val="00A71298"/>
    <w:rsid w:val="00AA2FE3"/>
    <w:rsid w:val="00B873EA"/>
    <w:rsid w:val="00C01CA0"/>
    <w:rsid w:val="00C238D8"/>
    <w:rsid w:val="00CB5609"/>
    <w:rsid w:val="00E702B0"/>
    <w:rsid w:val="00E93CFB"/>
    <w:rsid w:val="00F077EA"/>
    <w:rsid w:val="00F37D57"/>
    <w:rsid w:val="00F86742"/>
    <w:rsid w:val="00FC2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35"/>
  </w:style>
  <w:style w:type="paragraph" w:styleId="1">
    <w:name w:val="heading 1"/>
    <w:basedOn w:val="a"/>
    <w:link w:val="10"/>
    <w:uiPriority w:val="9"/>
    <w:qFormat/>
    <w:rsid w:val="00F37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93C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D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7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93CF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E93CFB"/>
    <w:rPr>
      <w:color w:val="0000FF"/>
      <w:u w:val="single"/>
    </w:rPr>
  </w:style>
  <w:style w:type="character" w:styleId="a5">
    <w:name w:val="Strong"/>
    <w:basedOn w:val="a0"/>
    <w:uiPriority w:val="22"/>
    <w:qFormat/>
    <w:rsid w:val="00E93CFB"/>
    <w:rPr>
      <w:b/>
      <w:bCs/>
    </w:rPr>
  </w:style>
  <w:style w:type="paragraph" w:styleId="a6">
    <w:name w:val="Balloon Text"/>
    <w:basedOn w:val="a"/>
    <w:link w:val="a7"/>
    <w:uiPriority w:val="99"/>
    <w:semiHidden/>
    <w:unhideWhenUsed/>
    <w:rsid w:val="00E93C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3CFB"/>
    <w:rPr>
      <w:rFonts w:ascii="Tahoma" w:hAnsi="Tahoma" w:cs="Tahoma"/>
      <w:sz w:val="16"/>
      <w:szCs w:val="16"/>
    </w:rPr>
  </w:style>
  <w:style w:type="character" w:customStyle="1" w:styleId="211pt">
    <w:name w:val="Основной текст (2) + 11 pt"/>
    <w:basedOn w:val="a0"/>
    <w:uiPriority w:val="99"/>
    <w:rsid w:val="00951C74"/>
    <w:rPr>
      <w:rFonts w:cs="Times New Roman"/>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7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93C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D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7D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93CF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E93CFB"/>
    <w:rPr>
      <w:color w:val="0000FF"/>
      <w:u w:val="single"/>
    </w:rPr>
  </w:style>
  <w:style w:type="character" w:styleId="a5">
    <w:name w:val="Strong"/>
    <w:basedOn w:val="a0"/>
    <w:uiPriority w:val="22"/>
    <w:qFormat/>
    <w:rsid w:val="00E93CFB"/>
    <w:rPr>
      <w:b/>
      <w:bCs/>
    </w:rPr>
  </w:style>
  <w:style w:type="paragraph" w:styleId="a6">
    <w:name w:val="Balloon Text"/>
    <w:basedOn w:val="a"/>
    <w:link w:val="a7"/>
    <w:uiPriority w:val="99"/>
    <w:semiHidden/>
    <w:unhideWhenUsed/>
    <w:rsid w:val="00E93C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3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37454">
      <w:bodyDiv w:val="1"/>
      <w:marLeft w:val="0"/>
      <w:marRight w:val="0"/>
      <w:marTop w:val="0"/>
      <w:marBottom w:val="0"/>
      <w:divBdr>
        <w:top w:val="none" w:sz="0" w:space="0" w:color="auto"/>
        <w:left w:val="none" w:sz="0" w:space="0" w:color="auto"/>
        <w:bottom w:val="none" w:sz="0" w:space="0" w:color="auto"/>
        <w:right w:val="none" w:sz="0" w:space="0" w:color="auto"/>
      </w:divBdr>
      <w:divsChild>
        <w:div w:id="425149249">
          <w:marLeft w:val="0"/>
          <w:marRight w:val="0"/>
          <w:marTop w:val="0"/>
          <w:marBottom w:val="0"/>
          <w:divBdr>
            <w:top w:val="none" w:sz="0" w:space="0" w:color="auto"/>
            <w:left w:val="none" w:sz="0" w:space="0" w:color="auto"/>
            <w:bottom w:val="none" w:sz="0" w:space="0" w:color="auto"/>
            <w:right w:val="none" w:sz="0" w:space="0" w:color="auto"/>
          </w:divBdr>
          <w:divsChild>
            <w:div w:id="1120759226">
              <w:marLeft w:val="0"/>
              <w:marRight w:val="0"/>
              <w:marTop w:val="0"/>
              <w:marBottom w:val="0"/>
              <w:divBdr>
                <w:top w:val="none" w:sz="0" w:space="0" w:color="auto"/>
                <w:left w:val="none" w:sz="0" w:space="0" w:color="auto"/>
                <w:bottom w:val="none" w:sz="0" w:space="0" w:color="auto"/>
                <w:right w:val="none" w:sz="0" w:space="0" w:color="auto"/>
              </w:divBdr>
              <w:divsChild>
                <w:div w:id="992684033">
                  <w:marLeft w:val="0"/>
                  <w:marRight w:val="0"/>
                  <w:marTop w:val="0"/>
                  <w:marBottom w:val="0"/>
                  <w:divBdr>
                    <w:top w:val="none" w:sz="0" w:space="0" w:color="auto"/>
                    <w:left w:val="none" w:sz="0" w:space="0" w:color="auto"/>
                    <w:bottom w:val="none" w:sz="0" w:space="0" w:color="auto"/>
                    <w:right w:val="none" w:sz="0" w:space="0" w:color="auto"/>
                  </w:divBdr>
                  <w:divsChild>
                    <w:div w:id="4432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1987">
          <w:marLeft w:val="0"/>
          <w:marRight w:val="0"/>
          <w:marTop w:val="0"/>
          <w:marBottom w:val="0"/>
          <w:divBdr>
            <w:top w:val="none" w:sz="0" w:space="0" w:color="auto"/>
            <w:left w:val="none" w:sz="0" w:space="0" w:color="auto"/>
            <w:bottom w:val="none" w:sz="0" w:space="0" w:color="auto"/>
            <w:right w:val="none" w:sz="0" w:space="0" w:color="auto"/>
          </w:divBdr>
          <w:divsChild>
            <w:div w:id="832061663">
              <w:marLeft w:val="0"/>
              <w:marRight w:val="0"/>
              <w:marTop w:val="0"/>
              <w:marBottom w:val="0"/>
              <w:divBdr>
                <w:top w:val="none" w:sz="0" w:space="0" w:color="auto"/>
                <w:left w:val="none" w:sz="0" w:space="0" w:color="auto"/>
                <w:bottom w:val="none" w:sz="0" w:space="0" w:color="auto"/>
                <w:right w:val="none" w:sz="0" w:space="0" w:color="auto"/>
              </w:divBdr>
              <w:divsChild>
                <w:div w:id="7671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09527">
          <w:marLeft w:val="0"/>
          <w:marRight w:val="0"/>
          <w:marTop w:val="0"/>
          <w:marBottom w:val="0"/>
          <w:divBdr>
            <w:top w:val="none" w:sz="0" w:space="0" w:color="auto"/>
            <w:left w:val="none" w:sz="0" w:space="0" w:color="auto"/>
            <w:bottom w:val="none" w:sz="0" w:space="0" w:color="auto"/>
            <w:right w:val="none" w:sz="0" w:space="0" w:color="auto"/>
          </w:divBdr>
          <w:divsChild>
            <w:div w:id="1088505289">
              <w:marLeft w:val="0"/>
              <w:marRight w:val="0"/>
              <w:marTop w:val="0"/>
              <w:marBottom w:val="0"/>
              <w:divBdr>
                <w:top w:val="none" w:sz="0" w:space="0" w:color="auto"/>
                <w:left w:val="none" w:sz="0" w:space="0" w:color="auto"/>
                <w:bottom w:val="none" w:sz="0" w:space="0" w:color="auto"/>
                <w:right w:val="none" w:sz="0" w:space="0" w:color="auto"/>
              </w:divBdr>
              <w:divsChild>
                <w:div w:id="177931916">
                  <w:marLeft w:val="0"/>
                  <w:marRight w:val="0"/>
                  <w:marTop w:val="0"/>
                  <w:marBottom w:val="0"/>
                  <w:divBdr>
                    <w:top w:val="none" w:sz="0" w:space="0" w:color="auto"/>
                    <w:left w:val="none" w:sz="0" w:space="0" w:color="auto"/>
                    <w:bottom w:val="none" w:sz="0" w:space="0" w:color="auto"/>
                    <w:right w:val="none" w:sz="0" w:space="0" w:color="auto"/>
                  </w:divBdr>
                  <w:divsChild>
                    <w:div w:id="4081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74856">
      <w:bodyDiv w:val="1"/>
      <w:marLeft w:val="0"/>
      <w:marRight w:val="0"/>
      <w:marTop w:val="0"/>
      <w:marBottom w:val="0"/>
      <w:divBdr>
        <w:top w:val="none" w:sz="0" w:space="0" w:color="auto"/>
        <w:left w:val="none" w:sz="0" w:space="0" w:color="auto"/>
        <w:bottom w:val="none" w:sz="0" w:space="0" w:color="auto"/>
        <w:right w:val="none" w:sz="0" w:space="0" w:color="auto"/>
      </w:divBdr>
    </w:div>
    <w:div w:id="1651403987">
      <w:bodyDiv w:val="1"/>
      <w:marLeft w:val="0"/>
      <w:marRight w:val="0"/>
      <w:marTop w:val="0"/>
      <w:marBottom w:val="0"/>
      <w:divBdr>
        <w:top w:val="none" w:sz="0" w:space="0" w:color="auto"/>
        <w:left w:val="none" w:sz="0" w:space="0" w:color="auto"/>
        <w:bottom w:val="none" w:sz="0" w:space="0" w:color="auto"/>
        <w:right w:val="none" w:sz="0" w:space="0" w:color="auto"/>
      </w:divBdr>
    </w:div>
    <w:div w:id="2054112384">
      <w:bodyDiv w:val="1"/>
      <w:marLeft w:val="0"/>
      <w:marRight w:val="0"/>
      <w:marTop w:val="0"/>
      <w:marBottom w:val="0"/>
      <w:divBdr>
        <w:top w:val="none" w:sz="0" w:space="0" w:color="auto"/>
        <w:left w:val="none" w:sz="0" w:space="0" w:color="auto"/>
        <w:bottom w:val="none" w:sz="0" w:space="0" w:color="auto"/>
        <w:right w:val="none" w:sz="0" w:space="0" w:color="auto"/>
      </w:divBdr>
      <w:divsChild>
        <w:div w:id="1394811501">
          <w:marLeft w:val="0"/>
          <w:marRight w:val="0"/>
          <w:marTop w:val="405"/>
          <w:marBottom w:val="405"/>
          <w:divBdr>
            <w:top w:val="single" w:sz="12" w:space="20" w:color="FF576B"/>
            <w:left w:val="single" w:sz="12" w:space="31" w:color="FF576B"/>
            <w:bottom w:val="single" w:sz="12" w:space="18" w:color="FF576B"/>
            <w:right w:val="single" w:sz="12" w:space="23" w:color="FF576B"/>
          </w:divBdr>
        </w:div>
        <w:div w:id="644698804">
          <w:marLeft w:val="0"/>
          <w:marRight w:val="0"/>
          <w:marTop w:val="405"/>
          <w:marBottom w:val="405"/>
          <w:divBdr>
            <w:top w:val="single" w:sz="12" w:space="20" w:color="E18C44"/>
            <w:left w:val="single" w:sz="12" w:space="31" w:color="E18C44"/>
            <w:bottom w:val="single" w:sz="12" w:space="18" w:color="E18C44"/>
            <w:right w:val="single" w:sz="12" w:space="23" w:color="E18C44"/>
          </w:divBdr>
        </w:div>
        <w:div w:id="843325862">
          <w:marLeft w:val="0"/>
          <w:marRight w:val="0"/>
          <w:marTop w:val="405"/>
          <w:marBottom w:val="405"/>
          <w:divBdr>
            <w:top w:val="single" w:sz="12" w:space="20" w:color="2A68A6"/>
            <w:left w:val="single" w:sz="12" w:space="31" w:color="2A68A6"/>
            <w:bottom w:val="single" w:sz="12" w:space="18" w:color="2A68A6"/>
            <w:right w:val="single" w:sz="12" w:space="23" w:color="2A68A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base.garant.ru/70410688/" TargetMode="External"/><Relationship Id="rId18" Type="http://schemas.openxmlformats.org/officeDocument/2006/relationships/hyperlink" Target="http://ivo.garant.ru/"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pravo.team/uk-i-koap/protiv-sobstvennosti/vymogatelstvo/dengi-2.html"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s://pravo.team/uk-i-koap/ugolovnyj-kodeks/otvetstvennost-nesoversennoletni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s://pravo.team/uk-i-koap/protiv-sobstvennosti/ekonomicheskie/vzyatka-i-podkup/vracham.html" TargetMode="External"/><Relationship Id="rId1" Type="http://schemas.openxmlformats.org/officeDocument/2006/relationships/numbering" Target="numbering.xml"/><Relationship Id="rId6" Type="http://schemas.openxmlformats.org/officeDocument/2006/relationships/hyperlink" Target="http://base.garant.ru/70410688/" TargetMode="External"/><Relationship Id="rId11" Type="http://schemas.openxmlformats.org/officeDocument/2006/relationships/hyperlink" Target="http://base.garant.ru/70410688/" TargetMode="External"/><Relationship Id="rId24"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10" Type="http://schemas.openxmlformats.org/officeDocument/2006/relationships/hyperlink" Target="http://base.garant.ru/70410688/" TargetMode="External"/><Relationship Id="rId19" Type="http://schemas.openxmlformats.org/officeDocument/2006/relationships/hyperlink" Target="https://pravo.team/uk-i-koap/protiv-sobstvennosti/moshennichestvo/prisvoenie-deneg.html"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s://pravo.team/uk-i-koap/protiv-sobstvennosti/ekonomicheskie/vzyatka-i-podkup/sudyam.html" TargetMode="External"/><Relationship Id="rId22" Type="http://schemas.openxmlformats.org/officeDocument/2006/relationships/hyperlink" Target="https://pravo.team/uk-i-koap/protiv-lichnosti/ugrozy/i-shantaz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5</Pages>
  <Words>2319</Words>
  <Characters>13221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Ксюха</dc:creator>
  <cp:keywords/>
  <dc:description/>
  <cp:lastModifiedBy>9аа</cp:lastModifiedBy>
  <cp:revision>12</cp:revision>
  <dcterms:created xsi:type="dcterms:W3CDTF">2022-03-30T12:33:00Z</dcterms:created>
  <dcterms:modified xsi:type="dcterms:W3CDTF">2022-05-26T06:28:00Z</dcterms:modified>
</cp:coreProperties>
</file>